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25287" w14:textId="03552175" w:rsidR="009377AD" w:rsidRDefault="009377AD" w:rsidP="009377AD">
      <w:pPr>
        <w:jc w:val="center"/>
        <w:rPr>
          <w:b/>
          <w:bCs/>
          <w:sz w:val="32"/>
          <w:szCs w:val="32"/>
        </w:rPr>
      </w:pPr>
      <w:r>
        <w:rPr>
          <w:b/>
          <w:bCs/>
          <w:sz w:val="32"/>
          <w:szCs w:val="32"/>
        </w:rPr>
        <w:t>Christmas Sermon Series: Gift Exchange</w:t>
      </w:r>
    </w:p>
    <w:p w14:paraId="05B1230E" w14:textId="7026DBFC" w:rsidR="009377AD" w:rsidRDefault="009377AD" w:rsidP="009377AD">
      <w:pPr>
        <w:jc w:val="center"/>
        <w:rPr>
          <w:b/>
          <w:bCs/>
          <w:sz w:val="32"/>
          <w:szCs w:val="32"/>
        </w:rPr>
      </w:pPr>
      <w:r>
        <w:rPr>
          <w:b/>
          <w:bCs/>
          <w:sz w:val="32"/>
          <w:szCs w:val="32"/>
        </w:rPr>
        <w:t>Give God Your Grief-Receive Joy</w:t>
      </w:r>
    </w:p>
    <w:p w14:paraId="7818CE7E" w14:textId="54DCA2C7" w:rsidR="009D443E" w:rsidRDefault="009D443E" w:rsidP="009377AD">
      <w:pPr>
        <w:jc w:val="center"/>
        <w:rPr>
          <w:b/>
          <w:bCs/>
          <w:sz w:val="32"/>
          <w:szCs w:val="32"/>
        </w:rPr>
      </w:pPr>
      <w:r>
        <w:rPr>
          <w:b/>
          <w:bCs/>
          <w:sz w:val="32"/>
          <w:szCs w:val="32"/>
        </w:rPr>
        <w:t>Psalm 34:15</w:t>
      </w:r>
    </w:p>
    <w:p w14:paraId="28AC2246" w14:textId="77777777" w:rsidR="009377AD" w:rsidRDefault="009377AD" w:rsidP="009377AD">
      <w:pPr>
        <w:jc w:val="center"/>
        <w:rPr>
          <w:b/>
          <w:bCs/>
          <w:sz w:val="32"/>
          <w:szCs w:val="32"/>
        </w:rPr>
      </w:pPr>
    </w:p>
    <w:p w14:paraId="4AAB6206" w14:textId="572C545D" w:rsidR="009377AD" w:rsidRDefault="009377AD" w:rsidP="009377AD">
      <w:pPr>
        <w:rPr>
          <w:b/>
          <w:bCs/>
          <w:sz w:val="28"/>
          <w:szCs w:val="28"/>
        </w:rPr>
      </w:pPr>
      <w:r>
        <w:rPr>
          <w:b/>
          <w:bCs/>
          <w:sz w:val="28"/>
          <w:szCs w:val="28"/>
        </w:rPr>
        <w:t>Recap:</w:t>
      </w:r>
    </w:p>
    <w:p w14:paraId="46007F5D" w14:textId="2BB2CD82" w:rsidR="009377AD" w:rsidRDefault="009377AD" w:rsidP="009377AD">
      <w:pPr>
        <w:pStyle w:val="ListParagraph"/>
        <w:numPr>
          <w:ilvl w:val="0"/>
          <w:numId w:val="1"/>
        </w:numPr>
        <w:rPr>
          <w:b/>
          <w:bCs/>
          <w:sz w:val="28"/>
          <w:szCs w:val="28"/>
        </w:rPr>
      </w:pPr>
      <w:r>
        <w:rPr>
          <w:b/>
          <w:bCs/>
          <w:sz w:val="28"/>
          <w:szCs w:val="28"/>
        </w:rPr>
        <w:t>Give God Your Worry-Receive Peace</w:t>
      </w:r>
      <w:r w:rsidR="009D443E">
        <w:rPr>
          <w:b/>
          <w:bCs/>
          <w:sz w:val="28"/>
          <w:szCs w:val="28"/>
        </w:rPr>
        <w:t xml:space="preserve"> (Isaiah 9:6-7)</w:t>
      </w:r>
    </w:p>
    <w:p w14:paraId="5EBEBE51" w14:textId="18B5BE0E" w:rsidR="009377AD" w:rsidRDefault="009377AD" w:rsidP="009377AD">
      <w:pPr>
        <w:pStyle w:val="ListParagraph"/>
        <w:numPr>
          <w:ilvl w:val="0"/>
          <w:numId w:val="1"/>
        </w:numPr>
        <w:rPr>
          <w:b/>
          <w:bCs/>
          <w:sz w:val="28"/>
          <w:szCs w:val="28"/>
        </w:rPr>
      </w:pPr>
      <w:r>
        <w:rPr>
          <w:b/>
          <w:bCs/>
          <w:sz w:val="28"/>
          <w:szCs w:val="28"/>
        </w:rPr>
        <w:t>Give God Your Hurts-Receive Healing (Isaiah 53:3-5, Luke 2:10-11)</w:t>
      </w:r>
    </w:p>
    <w:p w14:paraId="77B73080" w14:textId="12BFB139" w:rsidR="009377AD" w:rsidRDefault="009377AD" w:rsidP="009377AD">
      <w:pPr>
        <w:pStyle w:val="ListParagraph"/>
        <w:numPr>
          <w:ilvl w:val="1"/>
          <w:numId w:val="1"/>
        </w:numPr>
        <w:rPr>
          <w:b/>
          <w:bCs/>
          <w:sz w:val="28"/>
          <w:szCs w:val="28"/>
        </w:rPr>
      </w:pPr>
      <w:r>
        <w:rPr>
          <w:b/>
          <w:bCs/>
          <w:sz w:val="28"/>
          <w:szCs w:val="28"/>
        </w:rPr>
        <w:t>The Reality of Hurt</w:t>
      </w:r>
    </w:p>
    <w:p w14:paraId="64B8AC8E" w14:textId="1200109A" w:rsidR="009377AD" w:rsidRDefault="009377AD" w:rsidP="009377AD">
      <w:pPr>
        <w:pStyle w:val="ListParagraph"/>
        <w:numPr>
          <w:ilvl w:val="1"/>
          <w:numId w:val="1"/>
        </w:numPr>
        <w:rPr>
          <w:b/>
          <w:bCs/>
          <w:sz w:val="28"/>
          <w:szCs w:val="28"/>
        </w:rPr>
      </w:pPr>
      <w:r>
        <w:rPr>
          <w:b/>
          <w:bCs/>
          <w:sz w:val="28"/>
          <w:szCs w:val="28"/>
        </w:rPr>
        <w:t>God’s Invitation to Exchange</w:t>
      </w:r>
    </w:p>
    <w:p w14:paraId="660F8A0F" w14:textId="5871BC69" w:rsidR="009377AD" w:rsidRDefault="009377AD" w:rsidP="009377AD">
      <w:pPr>
        <w:pStyle w:val="ListParagraph"/>
        <w:numPr>
          <w:ilvl w:val="1"/>
          <w:numId w:val="1"/>
        </w:numPr>
        <w:rPr>
          <w:b/>
          <w:bCs/>
          <w:sz w:val="28"/>
          <w:szCs w:val="28"/>
        </w:rPr>
      </w:pPr>
      <w:r>
        <w:rPr>
          <w:b/>
          <w:bCs/>
          <w:sz w:val="28"/>
          <w:szCs w:val="28"/>
        </w:rPr>
        <w:t>The Healing Gift of Christ</w:t>
      </w:r>
    </w:p>
    <w:p w14:paraId="64463E9E" w14:textId="52518BFB" w:rsidR="009377AD" w:rsidRDefault="009377AD" w:rsidP="009377AD">
      <w:pPr>
        <w:pStyle w:val="ListParagraph"/>
        <w:numPr>
          <w:ilvl w:val="1"/>
          <w:numId w:val="1"/>
        </w:numPr>
        <w:rPr>
          <w:b/>
          <w:bCs/>
          <w:sz w:val="28"/>
          <w:szCs w:val="28"/>
        </w:rPr>
      </w:pPr>
      <w:r>
        <w:rPr>
          <w:b/>
          <w:bCs/>
          <w:sz w:val="28"/>
          <w:szCs w:val="28"/>
        </w:rPr>
        <w:t>Living Healed and Hopeful</w:t>
      </w:r>
    </w:p>
    <w:p w14:paraId="0744583D" w14:textId="77777777" w:rsidR="009377AD" w:rsidRDefault="009377AD" w:rsidP="009377AD">
      <w:pPr>
        <w:rPr>
          <w:b/>
          <w:bCs/>
          <w:sz w:val="28"/>
          <w:szCs w:val="28"/>
        </w:rPr>
      </w:pPr>
    </w:p>
    <w:p w14:paraId="4B843548" w14:textId="682E804D" w:rsidR="009377AD" w:rsidRDefault="009377AD" w:rsidP="009377AD">
      <w:pPr>
        <w:rPr>
          <w:b/>
          <w:bCs/>
          <w:sz w:val="28"/>
          <w:szCs w:val="28"/>
        </w:rPr>
      </w:pPr>
      <w:r>
        <w:rPr>
          <w:b/>
          <w:bCs/>
          <w:sz w:val="28"/>
          <w:szCs w:val="28"/>
        </w:rPr>
        <w:t>Introduction</w:t>
      </w:r>
    </w:p>
    <w:p w14:paraId="34D5FC0D" w14:textId="5C22C725" w:rsidR="009377AD" w:rsidRDefault="009377AD" w:rsidP="009377AD">
      <w:pPr>
        <w:pStyle w:val="ListParagraph"/>
        <w:numPr>
          <w:ilvl w:val="0"/>
          <w:numId w:val="2"/>
        </w:numPr>
        <w:rPr>
          <w:b/>
          <w:bCs/>
          <w:sz w:val="28"/>
          <w:szCs w:val="28"/>
        </w:rPr>
      </w:pPr>
      <w:r>
        <w:rPr>
          <w:b/>
          <w:bCs/>
          <w:sz w:val="28"/>
          <w:szCs w:val="28"/>
        </w:rPr>
        <w:t>Psalm 34:15</w:t>
      </w:r>
    </w:p>
    <w:p w14:paraId="296DA6C9" w14:textId="5FA6F755" w:rsidR="009377AD" w:rsidRDefault="002B78CC" w:rsidP="009377AD">
      <w:pPr>
        <w:pStyle w:val="ListParagraph"/>
        <w:numPr>
          <w:ilvl w:val="0"/>
          <w:numId w:val="2"/>
        </w:numPr>
        <w:rPr>
          <w:b/>
          <w:bCs/>
          <w:sz w:val="28"/>
          <w:szCs w:val="28"/>
        </w:rPr>
      </w:pPr>
      <w:r>
        <w:rPr>
          <w:b/>
          <w:bCs/>
          <w:sz w:val="28"/>
          <w:szCs w:val="28"/>
        </w:rPr>
        <w:t>Grief is a language we all speak, though we wish we did not. It visits uninvited, through loss, disappointment, heartbreak, and seasons of sorrow. Some carry it quietly; others wear it openly. But no matter how it manifests, grief is never meant to be carried alone.</w:t>
      </w:r>
    </w:p>
    <w:p w14:paraId="68DFBDDB" w14:textId="54D04862" w:rsidR="002B78CC" w:rsidRDefault="002B78CC" w:rsidP="009377AD">
      <w:pPr>
        <w:pStyle w:val="ListParagraph"/>
        <w:numPr>
          <w:ilvl w:val="0"/>
          <w:numId w:val="2"/>
        </w:numPr>
        <w:rPr>
          <w:b/>
          <w:bCs/>
          <w:sz w:val="28"/>
          <w:szCs w:val="28"/>
        </w:rPr>
      </w:pPr>
      <w:r>
        <w:rPr>
          <w:b/>
          <w:bCs/>
          <w:sz w:val="28"/>
          <w:szCs w:val="28"/>
        </w:rPr>
        <w:t>Today, we gather not to ignore grief, but to confront it with hope. Because the God we serve is not distant from our pain, He is near to the brokenhearted. He does not just observe our tears; He collects them. And in His presence, grief is not the end of the story.</w:t>
      </w:r>
    </w:p>
    <w:p w14:paraId="2301E13D" w14:textId="52764CE7" w:rsidR="002B78CC" w:rsidRDefault="002B78CC" w:rsidP="009377AD">
      <w:pPr>
        <w:pStyle w:val="ListParagraph"/>
        <w:numPr>
          <w:ilvl w:val="0"/>
          <w:numId w:val="2"/>
        </w:numPr>
        <w:rPr>
          <w:b/>
          <w:bCs/>
          <w:sz w:val="28"/>
          <w:szCs w:val="28"/>
        </w:rPr>
      </w:pPr>
      <w:r>
        <w:rPr>
          <w:b/>
          <w:bCs/>
          <w:sz w:val="28"/>
          <w:szCs w:val="28"/>
        </w:rPr>
        <w:t>This message is an invitation: to lay down the weight of sorrow at the feet of Jesus, and to receive the joy that only He can give. Not a fleeting happiness, but a deep, soul-restoring joy that rises from the ashes of mourning.</w:t>
      </w:r>
    </w:p>
    <w:p w14:paraId="53CA2036" w14:textId="3CF1356F" w:rsidR="002B78CC" w:rsidRDefault="002B78CC" w:rsidP="009377AD">
      <w:pPr>
        <w:pStyle w:val="ListParagraph"/>
        <w:numPr>
          <w:ilvl w:val="0"/>
          <w:numId w:val="2"/>
        </w:numPr>
        <w:rPr>
          <w:b/>
          <w:bCs/>
          <w:sz w:val="28"/>
          <w:szCs w:val="28"/>
        </w:rPr>
      </w:pPr>
      <w:r>
        <w:rPr>
          <w:b/>
          <w:bCs/>
          <w:sz w:val="28"/>
          <w:szCs w:val="28"/>
        </w:rPr>
        <w:t>So, if you have been walking through the valley, if your heart has been heavy, if you have wondered whether joy could ever return, this word is for you. Let us explore how grief, when surrendered to God, becomes the soil where joy can grow.</w:t>
      </w:r>
    </w:p>
    <w:p w14:paraId="4A36CE26" w14:textId="77777777" w:rsidR="002B78CC" w:rsidRDefault="002B78CC" w:rsidP="002B78CC">
      <w:pPr>
        <w:rPr>
          <w:b/>
          <w:bCs/>
          <w:sz w:val="28"/>
          <w:szCs w:val="28"/>
        </w:rPr>
      </w:pPr>
    </w:p>
    <w:p w14:paraId="045153C7" w14:textId="2644A5A1" w:rsidR="002B78CC" w:rsidRDefault="002B78CC" w:rsidP="002B78CC">
      <w:pPr>
        <w:pStyle w:val="ListParagraph"/>
        <w:numPr>
          <w:ilvl w:val="0"/>
          <w:numId w:val="3"/>
        </w:numPr>
        <w:rPr>
          <w:b/>
          <w:bCs/>
          <w:sz w:val="28"/>
          <w:szCs w:val="28"/>
        </w:rPr>
      </w:pPr>
      <w:r>
        <w:rPr>
          <w:b/>
          <w:bCs/>
          <w:sz w:val="28"/>
          <w:szCs w:val="28"/>
        </w:rPr>
        <w:lastRenderedPageBreak/>
        <w:t xml:space="preserve">God Understands Grief </w:t>
      </w:r>
    </w:p>
    <w:p w14:paraId="45A351FF" w14:textId="65D237FE" w:rsidR="002B78CC" w:rsidRDefault="002B78CC" w:rsidP="002B78CC">
      <w:pPr>
        <w:pStyle w:val="ListParagraph"/>
        <w:numPr>
          <w:ilvl w:val="1"/>
          <w:numId w:val="3"/>
        </w:numPr>
        <w:rPr>
          <w:b/>
          <w:bCs/>
          <w:sz w:val="28"/>
          <w:szCs w:val="28"/>
        </w:rPr>
      </w:pPr>
      <w:r>
        <w:rPr>
          <w:b/>
          <w:bCs/>
          <w:sz w:val="28"/>
          <w:szCs w:val="28"/>
        </w:rPr>
        <w:t>Jesus was “a man of sorrows, acquainted with deepest grief.”</w:t>
      </w:r>
    </w:p>
    <w:p w14:paraId="3AB4C708" w14:textId="3BA18707" w:rsidR="002B78CC" w:rsidRDefault="002B78CC" w:rsidP="002B78CC">
      <w:pPr>
        <w:pStyle w:val="ListParagraph"/>
        <w:numPr>
          <w:ilvl w:val="1"/>
          <w:numId w:val="3"/>
        </w:numPr>
        <w:rPr>
          <w:b/>
          <w:bCs/>
          <w:sz w:val="28"/>
          <w:szCs w:val="28"/>
        </w:rPr>
      </w:pPr>
      <w:r>
        <w:rPr>
          <w:b/>
          <w:bCs/>
          <w:sz w:val="28"/>
          <w:szCs w:val="28"/>
        </w:rPr>
        <w:t>John 11:35: “Jesus wept.” Even the Son of God mourned.</w:t>
      </w:r>
    </w:p>
    <w:p w14:paraId="4BA1A493" w14:textId="20DF2095" w:rsidR="002B78CC" w:rsidRDefault="002B78CC" w:rsidP="002B78CC">
      <w:pPr>
        <w:pStyle w:val="ListParagraph"/>
        <w:numPr>
          <w:ilvl w:val="1"/>
          <w:numId w:val="3"/>
        </w:numPr>
        <w:rPr>
          <w:b/>
          <w:bCs/>
          <w:sz w:val="28"/>
          <w:szCs w:val="28"/>
        </w:rPr>
      </w:pPr>
      <w:r>
        <w:rPr>
          <w:b/>
          <w:bCs/>
          <w:sz w:val="28"/>
          <w:szCs w:val="28"/>
        </w:rPr>
        <w:t xml:space="preserve">Grief is not a sign of weak </w:t>
      </w:r>
      <w:r w:rsidR="009D443E">
        <w:rPr>
          <w:b/>
          <w:bCs/>
          <w:sz w:val="28"/>
          <w:szCs w:val="28"/>
        </w:rPr>
        <w:t>faith;</w:t>
      </w:r>
      <w:r>
        <w:rPr>
          <w:b/>
          <w:bCs/>
          <w:sz w:val="28"/>
          <w:szCs w:val="28"/>
        </w:rPr>
        <w:t xml:space="preserve"> </w:t>
      </w:r>
      <w:r w:rsidR="00F323FF">
        <w:rPr>
          <w:b/>
          <w:bCs/>
          <w:sz w:val="28"/>
          <w:szCs w:val="28"/>
        </w:rPr>
        <w:t>it is</w:t>
      </w:r>
      <w:r>
        <w:rPr>
          <w:b/>
          <w:bCs/>
          <w:sz w:val="28"/>
          <w:szCs w:val="28"/>
        </w:rPr>
        <w:t xml:space="preserve"> part of </w:t>
      </w:r>
      <w:r w:rsidR="000E19E9">
        <w:rPr>
          <w:b/>
          <w:bCs/>
          <w:sz w:val="28"/>
          <w:szCs w:val="28"/>
        </w:rPr>
        <w:t>human</w:t>
      </w:r>
      <w:r>
        <w:rPr>
          <w:b/>
          <w:bCs/>
          <w:sz w:val="28"/>
          <w:szCs w:val="28"/>
        </w:rPr>
        <w:t xml:space="preserve"> experience.</w:t>
      </w:r>
    </w:p>
    <w:p w14:paraId="1CCECC7C" w14:textId="6A4ECCAC" w:rsidR="00F95E0B" w:rsidRDefault="00F95E0B" w:rsidP="002B78CC">
      <w:pPr>
        <w:pStyle w:val="ListParagraph"/>
        <w:numPr>
          <w:ilvl w:val="1"/>
          <w:numId w:val="3"/>
        </w:numPr>
        <w:rPr>
          <w:b/>
          <w:bCs/>
          <w:sz w:val="28"/>
          <w:szCs w:val="28"/>
        </w:rPr>
      </w:pPr>
      <w:r>
        <w:rPr>
          <w:b/>
          <w:bCs/>
          <w:sz w:val="28"/>
          <w:szCs w:val="28"/>
        </w:rPr>
        <w:t xml:space="preserve">Psalm 34:18: </w:t>
      </w:r>
      <w:r w:rsidR="009F1719">
        <w:rPr>
          <w:b/>
          <w:bCs/>
          <w:sz w:val="28"/>
          <w:szCs w:val="28"/>
        </w:rPr>
        <w:t>The LORD is close to the brokenhearted; he rescues those whose spirits are crushed.</w:t>
      </w:r>
    </w:p>
    <w:p w14:paraId="5AE6DC39" w14:textId="77777777" w:rsidR="002B78CC" w:rsidRDefault="002B78CC" w:rsidP="002B78CC">
      <w:pPr>
        <w:rPr>
          <w:b/>
          <w:bCs/>
          <w:sz w:val="28"/>
          <w:szCs w:val="28"/>
        </w:rPr>
      </w:pPr>
    </w:p>
    <w:p w14:paraId="3483A673" w14:textId="52935BCB" w:rsidR="002B78CC" w:rsidRDefault="002B78CC" w:rsidP="002B78CC">
      <w:pPr>
        <w:pStyle w:val="ListParagraph"/>
        <w:numPr>
          <w:ilvl w:val="0"/>
          <w:numId w:val="3"/>
        </w:numPr>
        <w:rPr>
          <w:b/>
          <w:bCs/>
          <w:sz w:val="28"/>
          <w:szCs w:val="28"/>
        </w:rPr>
      </w:pPr>
      <w:r>
        <w:rPr>
          <w:b/>
          <w:bCs/>
          <w:sz w:val="28"/>
          <w:szCs w:val="28"/>
        </w:rPr>
        <w:t>The Gift Exchange Trading Grief for Joy.</w:t>
      </w:r>
    </w:p>
    <w:p w14:paraId="6ABB9302" w14:textId="09941DDE" w:rsidR="002B78CC" w:rsidRDefault="002B78CC" w:rsidP="002B78CC">
      <w:pPr>
        <w:pStyle w:val="ListParagraph"/>
        <w:numPr>
          <w:ilvl w:val="1"/>
          <w:numId w:val="3"/>
        </w:numPr>
        <w:rPr>
          <w:b/>
          <w:bCs/>
          <w:sz w:val="28"/>
          <w:szCs w:val="28"/>
        </w:rPr>
      </w:pPr>
      <w:r>
        <w:rPr>
          <w:b/>
          <w:bCs/>
          <w:sz w:val="28"/>
          <w:szCs w:val="28"/>
        </w:rPr>
        <w:t>God invites us to bring our grief to Him.</w:t>
      </w:r>
    </w:p>
    <w:p w14:paraId="4DBBCC25" w14:textId="4C2CC3DE" w:rsidR="002B78CC" w:rsidRDefault="002B78CC" w:rsidP="002B78CC">
      <w:pPr>
        <w:pStyle w:val="ListParagraph"/>
        <w:numPr>
          <w:ilvl w:val="1"/>
          <w:numId w:val="3"/>
        </w:numPr>
        <w:rPr>
          <w:b/>
          <w:bCs/>
          <w:sz w:val="28"/>
          <w:szCs w:val="28"/>
        </w:rPr>
      </w:pPr>
      <w:r>
        <w:rPr>
          <w:b/>
          <w:bCs/>
          <w:sz w:val="28"/>
          <w:szCs w:val="28"/>
        </w:rPr>
        <w:t>Psalm 30:5b: “Weeping may last through the night, but joy comes with the morning.”</w:t>
      </w:r>
    </w:p>
    <w:p w14:paraId="2CA14060" w14:textId="3B6C8828" w:rsidR="002B78CC" w:rsidRDefault="002B78CC" w:rsidP="002B78CC">
      <w:pPr>
        <w:pStyle w:val="ListParagraph"/>
        <w:numPr>
          <w:ilvl w:val="1"/>
          <w:numId w:val="3"/>
        </w:numPr>
        <w:rPr>
          <w:b/>
          <w:bCs/>
          <w:sz w:val="28"/>
          <w:szCs w:val="28"/>
        </w:rPr>
      </w:pPr>
      <w:r>
        <w:rPr>
          <w:b/>
          <w:bCs/>
          <w:sz w:val="28"/>
          <w:szCs w:val="28"/>
        </w:rPr>
        <w:t>Psalm 30:11a: “You have turned my mourning into joyful dancing.</w:t>
      </w:r>
    </w:p>
    <w:p w14:paraId="167E7639" w14:textId="65E60993" w:rsidR="002B78CC" w:rsidRDefault="002B78CC" w:rsidP="002B78CC">
      <w:pPr>
        <w:pStyle w:val="ListParagraph"/>
        <w:numPr>
          <w:ilvl w:val="1"/>
          <w:numId w:val="3"/>
        </w:numPr>
        <w:rPr>
          <w:b/>
          <w:bCs/>
          <w:sz w:val="28"/>
          <w:szCs w:val="28"/>
        </w:rPr>
      </w:pPr>
      <w:r>
        <w:rPr>
          <w:b/>
          <w:bCs/>
          <w:sz w:val="28"/>
          <w:szCs w:val="28"/>
        </w:rPr>
        <w:t>Christmas is the celebration of Emmanuel, God with us, even in our sorrow.</w:t>
      </w:r>
    </w:p>
    <w:p w14:paraId="32559F97" w14:textId="77777777" w:rsidR="002B78CC" w:rsidRDefault="002B78CC" w:rsidP="002B78CC">
      <w:pPr>
        <w:rPr>
          <w:b/>
          <w:bCs/>
          <w:sz w:val="28"/>
          <w:szCs w:val="28"/>
        </w:rPr>
      </w:pPr>
    </w:p>
    <w:p w14:paraId="2F088B69" w14:textId="441A16FA" w:rsidR="002B78CC" w:rsidRDefault="002B78CC" w:rsidP="002B78CC">
      <w:pPr>
        <w:pStyle w:val="ListParagraph"/>
        <w:numPr>
          <w:ilvl w:val="0"/>
          <w:numId w:val="3"/>
        </w:numPr>
        <w:rPr>
          <w:b/>
          <w:bCs/>
          <w:sz w:val="28"/>
          <w:szCs w:val="28"/>
        </w:rPr>
      </w:pPr>
      <w:r>
        <w:rPr>
          <w:b/>
          <w:bCs/>
          <w:sz w:val="28"/>
          <w:szCs w:val="28"/>
        </w:rPr>
        <w:t>How to Give God Your Grief</w:t>
      </w:r>
    </w:p>
    <w:p w14:paraId="18544316" w14:textId="75B788DD" w:rsidR="002B78CC" w:rsidRDefault="002B78CC" w:rsidP="002B78CC">
      <w:pPr>
        <w:pStyle w:val="ListParagraph"/>
        <w:numPr>
          <w:ilvl w:val="1"/>
          <w:numId w:val="3"/>
        </w:numPr>
        <w:rPr>
          <w:b/>
          <w:bCs/>
          <w:sz w:val="28"/>
          <w:szCs w:val="28"/>
        </w:rPr>
      </w:pPr>
      <w:r>
        <w:rPr>
          <w:b/>
          <w:bCs/>
          <w:sz w:val="28"/>
          <w:szCs w:val="28"/>
        </w:rPr>
        <w:t xml:space="preserve">Acknowledge It: </w:t>
      </w:r>
      <w:r w:rsidR="00F323FF">
        <w:rPr>
          <w:b/>
          <w:bCs/>
          <w:sz w:val="28"/>
          <w:szCs w:val="28"/>
        </w:rPr>
        <w:t>Do not</w:t>
      </w:r>
      <w:r>
        <w:rPr>
          <w:b/>
          <w:bCs/>
          <w:sz w:val="28"/>
          <w:szCs w:val="28"/>
        </w:rPr>
        <w:t xml:space="preserve"> suppress it or deny your pain.</w:t>
      </w:r>
    </w:p>
    <w:p w14:paraId="7C417F96" w14:textId="1826EE73" w:rsidR="002B78CC" w:rsidRDefault="002B78CC" w:rsidP="002B78CC">
      <w:pPr>
        <w:pStyle w:val="ListParagraph"/>
        <w:numPr>
          <w:ilvl w:val="1"/>
          <w:numId w:val="3"/>
        </w:numPr>
        <w:rPr>
          <w:b/>
          <w:bCs/>
          <w:sz w:val="28"/>
          <w:szCs w:val="28"/>
        </w:rPr>
      </w:pPr>
      <w:r>
        <w:rPr>
          <w:b/>
          <w:bCs/>
          <w:sz w:val="28"/>
          <w:szCs w:val="28"/>
        </w:rPr>
        <w:t>Pray Honestly: Pour out your heart like David in the Psalms.</w:t>
      </w:r>
    </w:p>
    <w:p w14:paraId="30A55306" w14:textId="3247258C" w:rsidR="002B78CC" w:rsidRDefault="002B78CC" w:rsidP="002B78CC">
      <w:pPr>
        <w:pStyle w:val="ListParagraph"/>
        <w:numPr>
          <w:ilvl w:val="1"/>
          <w:numId w:val="3"/>
        </w:numPr>
        <w:rPr>
          <w:b/>
          <w:bCs/>
          <w:sz w:val="28"/>
          <w:szCs w:val="28"/>
        </w:rPr>
      </w:pPr>
      <w:r>
        <w:rPr>
          <w:b/>
          <w:bCs/>
          <w:sz w:val="28"/>
          <w:szCs w:val="28"/>
        </w:rPr>
        <w:t>Trust His Promises: Joy is not the absence of pain, but the presence of Christ.</w:t>
      </w:r>
    </w:p>
    <w:p w14:paraId="16D7788C" w14:textId="492FC897" w:rsidR="002B78CC" w:rsidRDefault="002B78CC" w:rsidP="002B78CC">
      <w:pPr>
        <w:pStyle w:val="ListParagraph"/>
        <w:numPr>
          <w:ilvl w:val="1"/>
          <w:numId w:val="3"/>
        </w:numPr>
        <w:rPr>
          <w:b/>
          <w:bCs/>
          <w:sz w:val="28"/>
          <w:szCs w:val="28"/>
        </w:rPr>
      </w:pPr>
      <w:r>
        <w:rPr>
          <w:b/>
          <w:bCs/>
          <w:sz w:val="28"/>
          <w:szCs w:val="28"/>
        </w:rPr>
        <w:t>Lean into Community: Let others walk with you.</w:t>
      </w:r>
    </w:p>
    <w:p w14:paraId="22C63E0C" w14:textId="2D4BC485" w:rsidR="00D92350" w:rsidRDefault="00D92350" w:rsidP="002B78CC">
      <w:pPr>
        <w:pStyle w:val="ListParagraph"/>
        <w:numPr>
          <w:ilvl w:val="1"/>
          <w:numId w:val="3"/>
        </w:numPr>
        <w:rPr>
          <w:b/>
          <w:bCs/>
          <w:sz w:val="28"/>
          <w:szCs w:val="28"/>
        </w:rPr>
      </w:pPr>
      <w:r>
        <w:rPr>
          <w:b/>
          <w:bCs/>
          <w:sz w:val="28"/>
          <w:szCs w:val="28"/>
        </w:rPr>
        <w:t>Matthew 5:4: God blesses those who mourn, for they will be comforted.</w:t>
      </w:r>
    </w:p>
    <w:p w14:paraId="0DC2D464" w14:textId="56CE3ED3" w:rsidR="00D92350" w:rsidRDefault="00D92350" w:rsidP="002B78CC">
      <w:pPr>
        <w:pStyle w:val="ListParagraph"/>
        <w:numPr>
          <w:ilvl w:val="1"/>
          <w:numId w:val="3"/>
        </w:numPr>
        <w:rPr>
          <w:b/>
          <w:bCs/>
          <w:sz w:val="28"/>
          <w:szCs w:val="28"/>
        </w:rPr>
      </w:pPr>
      <w:r>
        <w:rPr>
          <w:b/>
          <w:bCs/>
          <w:sz w:val="28"/>
          <w:szCs w:val="28"/>
        </w:rPr>
        <w:t>Revelation 21:4</w:t>
      </w:r>
      <w:r w:rsidR="00EF557D">
        <w:rPr>
          <w:b/>
          <w:bCs/>
          <w:sz w:val="28"/>
          <w:szCs w:val="28"/>
        </w:rPr>
        <w:t>: “He will wipe every tear from their eyes, and there will be no more death or sorrow or crying or pain. All these things are gone forever.”</w:t>
      </w:r>
    </w:p>
    <w:p w14:paraId="2FE59D40" w14:textId="77777777" w:rsidR="002B78CC" w:rsidRDefault="002B78CC" w:rsidP="002B78CC">
      <w:pPr>
        <w:rPr>
          <w:b/>
          <w:bCs/>
          <w:sz w:val="28"/>
          <w:szCs w:val="28"/>
        </w:rPr>
      </w:pPr>
    </w:p>
    <w:p w14:paraId="2717B77E" w14:textId="48684D79" w:rsidR="002B78CC" w:rsidRDefault="002B78CC" w:rsidP="002B78CC">
      <w:pPr>
        <w:pStyle w:val="ListParagraph"/>
        <w:numPr>
          <w:ilvl w:val="0"/>
          <w:numId w:val="3"/>
        </w:numPr>
        <w:rPr>
          <w:b/>
          <w:bCs/>
          <w:sz w:val="28"/>
          <w:szCs w:val="28"/>
        </w:rPr>
      </w:pPr>
      <w:r>
        <w:rPr>
          <w:b/>
          <w:bCs/>
          <w:sz w:val="28"/>
          <w:szCs w:val="28"/>
        </w:rPr>
        <w:t>Receiving Joy: A deeper Kind</w:t>
      </w:r>
    </w:p>
    <w:p w14:paraId="5CA58531" w14:textId="60617E1C" w:rsidR="002B78CC" w:rsidRDefault="002B78CC" w:rsidP="002B78CC">
      <w:pPr>
        <w:pStyle w:val="ListParagraph"/>
        <w:numPr>
          <w:ilvl w:val="1"/>
          <w:numId w:val="3"/>
        </w:numPr>
        <w:rPr>
          <w:b/>
          <w:bCs/>
          <w:sz w:val="28"/>
          <w:szCs w:val="28"/>
        </w:rPr>
      </w:pPr>
      <w:r>
        <w:rPr>
          <w:b/>
          <w:bCs/>
          <w:sz w:val="28"/>
          <w:szCs w:val="28"/>
        </w:rPr>
        <w:t xml:space="preserve">Joy is not mere happiness, </w:t>
      </w:r>
      <w:r w:rsidR="00F323FF">
        <w:rPr>
          <w:b/>
          <w:bCs/>
          <w:sz w:val="28"/>
          <w:szCs w:val="28"/>
        </w:rPr>
        <w:t>it is</w:t>
      </w:r>
      <w:r>
        <w:rPr>
          <w:b/>
          <w:bCs/>
          <w:sz w:val="28"/>
          <w:szCs w:val="28"/>
        </w:rPr>
        <w:t xml:space="preserve"> rooted in hope and presence.</w:t>
      </w:r>
    </w:p>
    <w:p w14:paraId="0DF766ED" w14:textId="7194D832" w:rsidR="002B78CC" w:rsidRDefault="002B78CC" w:rsidP="002B78CC">
      <w:pPr>
        <w:pStyle w:val="ListParagraph"/>
        <w:numPr>
          <w:ilvl w:val="1"/>
          <w:numId w:val="3"/>
        </w:numPr>
        <w:rPr>
          <w:b/>
          <w:bCs/>
          <w:sz w:val="28"/>
          <w:szCs w:val="28"/>
        </w:rPr>
      </w:pPr>
      <w:r>
        <w:rPr>
          <w:b/>
          <w:bCs/>
          <w:sz w:val="28"/>
          <w:szCs w:val="28"/>
        </w:rPr>
        <w:t>Luke 2:10</w:t>
      </w:r>
      <w:r w:rsidR="003C786D">
        <w:rPr>
          <w:b/>
          <w:bCs/>
          <w:sz w:val="28"/>
          <w:szCs w:val="28"/>
        </w:rPr>
        <w:t>b</w:t>
      </w:r>
      <w:r>
        <w:rPr>
          <w:b/>
          <w:bCs/>
          <w:sz w:val="28"/>
          <w:szCs w:val="28"/>
        </w:rPr>
        <w:t xml:space="preserve">: </w:t>
      </w:r>
      <w:r w:rsidR="003C786D">
        <w:rPr>
          <w:b/>
          <w:bCs/>
          <w:sz w:val="28"/>
          <w:szCs w:val="28"/>
        </w:rPr>
        <w:t>“I bring you good news that will bring great joy to all people.”</w:t>
      </w:r>
    </w:p>
    <w:p w14:paraId="33E9F93E" w14:textId="47F78D39" w:rsidR="003C786D" w:rsidRDefault="003C786D" w:rsidP="002B78CC">
      <w:pPr>
        <w:pStyle w:val="ListParagraph"/>
        <w:numPr>
          <w:ilvl w:val="1"/>
          <w:numId w:val="3"/>
        </w:numPr>
        <w:rPr>
          <w:b/>
          <w:bCs/>
          <w:sz w:val="28"/>
          <w:szCs w:val="28"/>
        </w:rPr>
      </w:pPr>
      <w:r>
        <w:rPr>
          <w:b/>
          <w:bCs/>
          <w:sz w:val="28"/>
          <w:szCs w:val="28"/>
        </w:rPr>
        <w:lastRenderedPageBreak/>
        <w:t>The birth of Christ is the promise that grief will not have the final word.</w:t>
      </w:r>
    </w:p>
    <w:p w14:paraId="54E6C1E6" w14:textId="1F945984" w:rsidR="00516741" w:rsidRDefault="00516741" w:rsidP="002B78CC">
      <w:pPr>
        <w:pStyle w:val="ListParagraph"/>
        <w:numPr>
          <w:ilvl w:val="1"/>
          <w:numId w:val="3"/>
        </w:numPr>
        <w:rPr>
          <w:b/>
          <w:bCs/>
          <w:sz w:val="28"/>
          <w:szCs w:val="28"/>
        </w:rPr>
      </w:pPr>
      <w:r>
        <w:rPr>
          <w:b/>
          <w:bCs/>
          <w:sz w:val="28"/>
          <w:szCs w:val="28"/>
        </w:rPr>
        <w:t>Philippians 4:4: Always be full of joy in the Lord. I say it again-rejoice.</w:t>
      </w:r>
    </w:p>
    <w:p w14:paraId="050987B5" w14:textId="6F7DB704" w:rsidR="00516741" w:rsidRDefault="00516741" w:rsidP="002B78CC">
      <w:pPr>
        <w:pStyle w:val="ListParagraph"/>
        <w:numPr>
          <w:ilvl w:val="1"/>
          <w:numId w:val="3"/>
        </w:numPr>
        <w:rPr>
          <w:b/>
          <w:bCs/>
          <w:sz w:val="28"/>
          <w:szCs w:val="28"/>
        </w:rPr>
      </w:pPr>
      <w:r>
        <w:rPr>
          <w:b/>
          <w:bCs/>
          <w:sz w:val="28"/>
          <w:szCs w:val="28"/>
        </w:rPr>
        <w:t xml:space="preserve">John 15:11: </w:t>
      </w:r>
      <w:r w:rsidR="006F6BBE">
        <w:rPr>
          <w:b/>
          <w:bCs/>
          <w:sz w:val="28"/>
          <w:szCs w:val="28"/>
        </w:rPr>
        <w:t>I have told you these things so that you will be filled with my joy. Yes, your joy will be overflow!</w:t>
      </w:r>
    </w:p>
    <w:p w14:paraId="179A457F" w14:textId="77777777" w:rsidR="003C786D" w:rsidRDefault="003C786D" w:rsidP="003C786D">
      <w:pPr>
        <w:rPr>
          <w:b/>
          <w:bCs/>
          <w:sz w:val="28"/>
          <w:szCs w:val="28"/>
        </w:rPr>
      </w:pPr>
    </w:p>
    <w:p w14:paraId="2B9DD75C" w14:textId="421674AA" w:rsidR="003C786D" w:rsidRDefault="003C786D" w:rsidP="003C786D">
      <w:pPr>
        <w:rPr>
          <w:b/>
          <w:bCs/>
          <w:sz w:val="28"/>
          <w:szCs w:val="28"/>
        </w:rPr>
      </w:pPr>
      <w:r>
        <w:rPr>
          <w:b/>
          <w:bCs/>
          <w:sz w:val="28"/>
          <w:szCs w:val="28"/>
        </w:rPr>
        <w:t>Conclusion/Application</w:t>
      </w:r>
    </w:p>
    <w:p w14:paraId="2D5626DB" w14:textId="0C0E79AB" w:rsidR="003C786D" w:rsidRDefault="003C786D" w:rsidP="003C786D">
      <w:pPr>
        <w:pStyle w:val="ListParagraph"/>
        <w:numPr>
          <w:ilvl w:val="0"/>
          <w:numId w:val="5"/>
        </w:numPr>
        <w:rPr>
          <w:b/>
          <w:bCs/>
          <w:sz w:val="28"/>
          <w:szCs w:val="28"/>
        </w:rPr>
      </w:pPr>
      <w:r>
        <w:rPr>
          <w:b/>
          <w:bCs/>
          <w:sz w:val="28"/>
          <w:szCs w:val="28"/>
        </w:rPr>
        <w:t>Hope</w:t>
      </w:r>
    </w:p>
    <w:p w14:paraId="189AAA29" w14:textId="33504332" w:rsidR="003C786D" w:rsidRDefault="003C786D" w:rsidP="003C786D">
      <w:pPr>
        <w:rPr>
          <w:b/>
          <w:bCs/>
          <w:sz w:val="28"/>
          <w:szCs w:val="28"/>
        </w:rPr>
      </w:pPr>
      <w:r>
        <w:rPr>
          <w:b/>
          <w:bCs/>
          <w:sz w:val="28"/>
          <w:szCs w:val="28"/>
        </w:rPr>
        <w:t>Grief may visit for a season, but joy is the promise of the morning. When we surrender our sorrow to the One who bore it all, we make room for His healing, His peace, and His joy. So go forth, grieving honestly, but rejoicing expectantly.”</w:t>
      </w:r>
    </w:p>
    <w:p w14:paraId="7DCEB89C" w14:textId="0C51A626" w:rsidR="003C786D" w:rsidRDefault="003C786D" w:rsidP="003C786D">
      <w:pPr>
        <w:rPr>
          <w:b/>
          <w:bCs/>
          <w:sz w:val="28"/>
          <w:szCs w:val="28"/>
        </w:rPr>
      </w:pPr>
    </w:p>
    <w:p w14:paraId="126C75D7" w14:textId="57F63699" w:rsidR="003C786D" w:rsidRDefault="003C786D" w:rsidP="003C786D">
      <w:pPr>
        <w:pStyle w:val="ListParagraph"/>
        <w:numPr>
          <w:ilvl w:val="0"/>
          <w:numId w:val="5"/>
        </w:numPr>
        <w:rPr>
          <w:b/>
          <w:bCs/>
          <w:sz w:val="28"/>
          <w:szCs w:val="28"/>
        </w:rPr>
      </w:pPr>
      <w:r>
        <w:rPr>
          <w:b/>
          <w:bCs/>
          <w:sz w:val="28"/>
          <w:szCs w:val="28"/>
        </w:rPr>
        <w:t>Call to Surrender</w:t>
      </w:r>
    </w:p>
    <w:p w14:paraId="6B555E0B" w14:textId="766112B9" w:rsidR="003C786D" w:rsidRDefault="003C786D" w:rsidP="003C786D">
      <w:pPr>
        <w:rPr>
          <w:b/>
          <w:bCs/>
          <w:sz w:val="28"/>
          <w:szCs w:val="28"/>
        </w:rPr>
      </w:pPr>
      <w:r>
        <w:rPr>
          <w:b/>
          <w:bCs/>
          <w:sz w:val="28"/>
          <w:szCs w:val="28"/>
        </w:rPr>
        <w:t xml:space="preserve">God does not ask us to pretend we are not hurting. He invites us to bring our brokenness to Him. When we give Him our grief, He does not just take it, He transforms it. Today, choose </w:t>
      </w:r>
      <w:r w:rsidR="000E19E9">
        <w:rPr>
          <w:b/>
          <w:bCs/>
          <w:sz w:val="28"/>
          <w:szCs w:val="28"/>
        </w:rPr>
        <w:t>to surrender</w:t>
      </w:r>
      <w:r>
        <w:rPr>
          <w:b/>
          <w:bCs/>
          <w:sz w:val="28"/>
          <w:szCs w:val="28"/>
        </w:rPr>
        <w:t>. Choose Joy.</w:t>
      </w:r>
    </w:p>
    <w:p w14:paraId="25A294EA" w14:textId="77777777" w:rsidR="003C786D" w:rsidRDefault="003C786D" w:rsidP="003C786D">
      <w:pPr>
        <w:rPr>
          <w:b/>
          <w:bCs/>
          <w:sz w:val="28"/>
          <w:szCs w:val="28"/>
        </w:rPr>
      </w:pPr>
    </w:p>
    <w:p w14:paraId="3D2087B3" w14:textId="363FA355" w:rsidR="003C786D" w:rsidRDefault="003C786D" w:rsidP="003C786D">
      <w:pPr>
        <w:pStyle w:val="ListParagraph"/>
        <w:numPr>
          <w:ilvl w:val="0"/>
          <w:numId w:val="5"/>
        </w:numPr>
        <w:rPr>
          <w:b/>
          <w:bCs/>
          <w:sz w:val="28"/>
          <w:szCs w:val="28"/>
        </w:rPr>
      </w:pPr>
      <w:r>
        <w:rPr>
          <w:b/>
          <w:bCs/>
          <w:sz w:val="28"/>
          <w:szCs w:val="28"/>
        </w:rPr>
        <w:t>Encouragement to Trust</w:t>
      </w:r>
    </w:p>
    <w:p w14:paraId="715ECDFE" w14:textId="172349F8" w:rsidR="003C786D" w:rsidRDefault="003C786D" w:rsidP="003C786D">
      <w:pPr>
        <w:rPr>
          <w:b/>
          <w:bCs/>
          <w:sz w:val="28"/>
          <w:szCs w:val="28"/>
        </w:rPr>
      </w:pPr>
      <w:r>
        <w:rPr>
          <w:b/>
          <w:bCs/>
          <w:sz w:val="28"/>
          <w:szCs w:val="28"/>
        </w:rPr>
        <w:t>Grief is not the end of your story. It is the soil where joy can grow. Trust the Gardener. He knows how to turn mourning into dancing, ashes into beauty, and sorrow into songs of praise.</w:t>
      </w:r>
    </w:p>
    <w:p w14:paraId="161C795F" w14:textId="77777777" w:rsidR="003C786D" w:rsidRDefault="003C786D" w:rsidP="003C786D">
      <w:pPr>
        <w:rPr>
          <w:b/>
          <w:bCs/>
          <w:sz w:val="28"/>
          <w:szCs w:val="28"/>
        </w:rPr>
      </w:pPr>
    </w:p>
    <w:p w14:paraId="1E1C98F4" w14:textId="0489AC7C" w:rsidR="003C786D" w:rsidRDefault="003C786D" w:rsidP="003C786D">
      <w:pPr>
        <w:pStyle w:val="ListParagraph"/>
        <w:numPr>
          <w:ilvl w:val="0"/>
          <w:numId w:val="5"/>
        </w:numPr>
        <w:rPr>
          <w:b/>
          <w:bCs/>
          <w:sz w:val="28"/>
          <w:szCs w:val="28"/>
        </w:rPr>
      </w:pPr>
      <w:r>
        <w:rPr>
          <w:b/>
          <w:bCs/>
          <w:sz w:val="28"/>
          <w:szCs w:val="28"/>
        </w:rPr>
        <w:t>Invitation to Healing</w:t>
      </w:r>
    </w:p>
    <w:p w14:paraId="22816E81" w14:textId="7EB539FD" w:rsidR="003C786D" w:rsidRPr="003C786D" w:rsidRDefault="003C786D" w:rsidP="003C786D">
      <w:pPr>
        <w:rPr>
          <w:b/>
          <w:bCs/>
          <w:sz w:val="28"/>
          <w:szCs w:val="28"/>
        </w:rPr>
      </w:pPr>
      <w:r>
        <w:rPr>
          <w:b/>
          <w:bCs/>
          <w:sz w:val="28"/>
          <w:szCs w:val="28"/>
        </w:rPr>
        <w:t xml:space="preserve">If you are carrying grief today, know this: God sees you. He weeps with you. And He offers joy, not as a denial of your pain, but as a divine exchange. Lay your sorrow at His </w:t>
      </w:r>
      <w:r w:rsidR="00F323FF">
        <w:rPr>
          <w:b/>
          <w:bCs/>
          <w:sz w:val="28"/>
          <w:szCs w:val="28"/>
        </w:rPr>
        <w:t>feet and</w:t>
      </w:r>
      <w:r>
        <w:rPr>
          <w:b/>
          <w:bCs/>
          <w:sz w:val="28"/>
          <w:szCs w:val="28"/>
        </w:rPr>
        <w:t xml:space="preserve"> rise with His joy in your heart.</w:t>
      </w:r>
    </w:p>
    <w:sectPr w:rsidR="003C786D" w:rsidRPr="003C78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sto MT">
    <w:panose1 w:val="020406030505050303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56AC2"/>
    <w:multiLevelType w:val="hybridMultilevel"/>
    <w:tmpl w:val="E7A430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D6676E"/>
    <w:multiLevelType w:val="hybridMultilevel"/>
    <w:tmpl w:val="6CF0D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BB5BA9"/>
    <w:multiLevelType w:val="hybridMultilevel"/>
    <w:tmpl w:val="60C833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33E2885"/>
    <w:multiLevelType w:val="hybridMultilevel"/>
    <w:tmpl w:val="735E4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9B835DF"/>
    <w:multiLevelType w:val="hybridMultilevel"/>
    <w:tmpl w:val="2078ED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32495278">
    <w:abstractNumId w:val="0"/>
  </w:num>
  <w:num w:numId="2" w16cid:durableId="1643076313">
    <w:abstractNumId w:val="1"/>
  </w:num>
  <w:num w:numId="3" w16cid:durableId="1123891136">
    <w:abstractNumId w:val="4"/>
  </w:num>
  <w:num w:numId="4" w16cid:durableId="1260673765">
    <w:abstractNumId w:val="3"/>
  </w:num>
  <w:num w:numId="5" w16cid:durableId="12117722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7AD"/>
    <w:rsid w:val="00006BAA"/>
    <w:rsid w:val="000B2345"/>
    <w:rsid w:val="000E19E9"/>
    <w:rsid w:val="002B78CC"/>
    <w:rsid w:val="003C786D"/>
    <w:rsid w:val="004904A1"/>
    <w:rsid w:val="00516741"/>
    <w:rsid w:val="005C3305"/>
    <w:rsid w:val="006F3586"/>
    <w:rsid w:val="006F6BBE"/>
    <w:rsid w:val="0092425B"/>
    <w:rsid w:val="009377AD"/>
    <w:rsid w:val="009D443E"/>
    <w:rsid w:val="009F1719"/>
    <w:rsid w:val="00A4481C"/>
    <w:rsid w:val="00AC7C6D"/>
    <w:rsid w:val="00C039E5"/>
    <w:rsid w:val="00C52685"/>
    <w:rsid w:val="00D92350"/>
    <w:rsid w:val="00E7673F"/>
    <w:rsid w:val="00EF557D"/>
    <w:rsid w:val="00F323FF"/>
    <w:rsid w:val="00F52F66"/>
    <w:rsid w:val="00F95E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E950B"/>
  <w15:chartTrackingRefBased/>
  <w15:docId w15:val="{E8732EA3-D041-47CA-93BC-20A28F4DB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C6D"/>
  </w:style>
  <w:style w:type="paragraph" w:styleId="Heading1">
    <w:name w:val="heading 1"/>
    <w:basedOn w:val="Normal"/>
    <w:next w:val="Normal"/>
    <w:link w:val="Heading1Char"/>
    <w:uiPriority w:val="9"/>
    <w:qFormat/>
    <w:rsid w:val="00AC7C6D"/>
    <w:pPr>
      <w:keepNext/>
      <w:keepLines/>
      <w:spacing w:before="360" w:after="80"/>
      <w:outlineLvl w:val="0"/>
    </w:pPr>
    <w:rPr>
      <w:rFonts w:asciiTheme="majorHAnsi" w:eastAsiaTheme="majorEastAsia" w:hAnsiTheme="majorHAnsi" w:cstheme="majorBidi"/>
      <w:color w:val="31479E" w:themeColor="accent1" w:themeShade="BF"/>
      <w:sz w:val="40"/>
      <w:szCs w:val="40"/>
    </w:rPr>
  </w:style>
  <w:style w:type="paragraph" w:styleId="Heading2">
    <w:name w:val="heading 2"/>
    <w:basedOn w:val="Normal"/>
    <w:next w:val="Normal"/>
    <w:link w:val="Heading2Char"/>
    <w:uiPriority w:val="9"/>
    <w:semiHidden/>
    <w:unhideWhenUsed/>
    <w:qFormat/>
    <w:rsid w:val="00AC7C6D"/>
    <w:pPr>
      <w:keepNext/>
      <w:keepLines/>
      <w:spacing w:before="160" w:after="80"/>
      <w:outlineLvl w:val="1"/>
    </w:pPr>
    <w:rPr>
      <w:rFonts w:asciiTheme="majorHAnsi" w:eastAsiaTheme="majorEastAsia" w:hAnsiTheme="majorHAnsi" w:cstheme="majorBidi"/>
      <w:color w:val="31479E" w:themeColor="accent1" w:themeShade="BF"/>
      <w:sz w:val="32"/>
      <w:szCs w:val="32"/>
    </w:rPr>
  </w:style>
  <w:style w:type="paragraph" w:styleId="Heading3">
    <w:name w:val="heading 3"/>
    <w:basedOn w:val="Normal"/>
    <w:next w:val="Normal"/>
    <w:link w:val="Heading3Char"/>
    <w:uiPriority w:val="9"/>
    <w:semiHidden/>
    <w:unhideWhenUsed/>
    <w:qFormat/>
    <w:rsid w:val="00AC7C6D"/>
    <w:pPr>
      <w:keepNext/>
      <w:keepLines/>
      <w:spacing w:before="160" w:after="80"/>
      <w:outlineLvl w:val="2"/>
    </w:pPr>
    <w:rPr>
      <w:rFonts w:eastAsiaTheme="majorEastAsia" w:cstheme="majorBidi"/>
      <w:color w:val="31479E" w:themeColor="accent1" w:themeShade="BF"/>
      <w:sz w:val="28"/>
      <w:szCs w:val="28"/>
    </w:rPr>
  </w:style>
  <w:style w:type="paragraph" w:styleId="Heading4">
    <w:name w:val="heading 4"/>
    <w:basedOn w:val="Normal"/>
    <w:next w:val="Normal"/>
    <w:link w:val="Heading4Char"/>
    <w:uiPriority w:val="9"/>
    <w:semiHidden/>
    <w:unhideWhenUsed/>
    <w:qFormat/>
    <w:rsid w:val="00AC7C6D"/>
    <w:pPr>
      <w:keepNext/>
      <w:keepLines/>
      <w:spacing w:before="80" w:after="40"/>
      <w:outlineLvl w:val="3"/>
    </w:pPr>
    <w:rPr>
      <w:rFonts w:eastAsiaTheme="majorEastAsia" w:cstheme="majorBidi"/>
      <w:i/>
      <w:iCs/>
      <w:color w:val="31479E" w:themeColor="accent1" w:themeShade="BF"/>
    </w:rPr>
  </w:style>
  <w:style w:type="paragraph" w:styleId="Heading5">
    <w:name w:val="heading 5"/>
    <w:basedOn w:val="Normal"/>
    <w:next w:val="Normal"/>
    <w:link w:val="Heading5Char"/>
    <w:uiPriority w:val="9"/>
    <w:semiHidden/>
    <w:unhideWhenUsed/>
    <w:qFormat/>
    <w:rsid w:val="00AC7C6D"/>
    <w:pPr>
      <w:keepNext/>
      <w:keepLines/>
      <w:spacing w:before="80" w:after="40"/>
      <w:outlineLvl w:val="4"/>
    </w:pPr>
    <w:rPr>
      <w:rFonts w:eastAsiaTheme="majorEastAsia" w:cstheme="majorBidi"/>
      <w:color w:val="31479E" w:themeColor="accent1" w:themeShade="BF"/>
    </w:rPr>
  </w:style>
  <w:style w:type="paragraph" w:styleId="Heading6">
    <w:name w:val="heading 6"/>
    <w:basedOn w:val="Normal"/>
    <w:next w:val="Normal"/>
    <w:link w:val="Heading6Char"/>
    <w:uiPriority w:val="9"/>
    <w:semiHidden/>
    <w:unhideWhenUsed/>
    <w:qFormat/>
    <w:rsid w:val="00AC7C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7C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7C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7C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7C6D"/>
    <w:rPr>
      <w:rFonts w:asciiTheme="majorHAnsi" w:eastAsiaTheme="majorEastAsia" w:hAnsiTheme="majorHAnsi" w:cstheme="majorBidi"/>
      <w:color w:val="31479E" w:themeColor="accent1" w:themeShade="BF"/>
      <w:sz w:val="40"/>
      <w:szCs w:val="40"/>
    </w:rPr>
  </w:style>
  <w:style w:type="character" w:customStyle="1" w:styleId="Heading2Char">
    <w:name w:val="Heading 2 Char"/>
    <w:basedOn w:val="DefaultParagraphFont"/>
    <w:link w:val="Heading2"/>
    <w:uiPriority w:val="9"/>
    <w:semiHidden/>
    <w:rsid w:val="00AC7C6D"/>
    <w:rPr>
      <w:rFonts w:asciiTheme="majorHAnsi" w:eastAsiaTheme="majorEastAsia" w:hAnsiTheme="majorHAnsi" w:cstheme="majorBidi"/>
      <w:color w:val="31479E" w:themeColor="accent1" w:themeShade="BF"/>
      <w:sz w:val="32"/>
      <w:szCs w:val="32"/>
    </w:rPr>
  </w:style>
  <w:style w:type="character" w:customStyle="1" w:styleId="Heading3Char">
    <w:name w:val="Heading 3 Char"/>
    <w:basedOn w:val="DefaultParagraphFont"/>
    <w:link w:val="Heading3"/>
    <w:uiPriority w:val="9"/>
    <w:semiHidden/>
    <w:rsid w:val="00AC7C6D"/>
    <w:rPr>
      <w:rFonts w:eastAsiaTheme="majorEastAsia" w:cstheme="majorBidi"/>
      <w:color w:val="31479E" w:themeColor="accent1" w:themeShade="BF"/>
      <w:sz w:val="28"/>
      <w:szCs w:val="28"/>
    </w:rPr>
  </w:style>
  <w:style w:type="character" w:customStyle="1" w:styleId="Heading4Char">
    <w:name w:val="Heading 4 Char"/>
    <w:basedOn w:val="DefaultParagraphFont"/>
    <w:link w:val="Heading4"/>
    <w:uiPriority w:val="9"/>
    <w:semiHidden/>
    <w:rsid w:val="00AC7C6D"/>
    <w:rPr>
      <w:rFonts w:eastAsiaTheme="majorEastAsia" w:cstheme="majorBidi"/>
      <w:i/>
      <w:iCs/>
      <w:color w:val="31479E" w:themeColor="accent1" w:themeShade="BF"/>
    </w:rPr>
  </w:style>
  <w:style w:type="character" w:customStyle="1" w:styleId="Heading5Char">
    <w:name w:val="Heading 5 Char"/>
    <w:basedOn w:val="DefaultParagraphFont"/>
    <w:link w:val="Heading5"/>
    <w:uiPriority w:val="9"/>
    <w:semiHidden/>
    <w:rsid w:val="00AC7C6D"/>
    <w:rPr>
      <w:rFonts w:eastAsiaTheme="majorEastAsia" w:cstheme="majorBidi"/>
      <w:color w:val="31479E" w:themeColor="accent1" w:themeShade="BF"/>
    </w:rPr>
  </w:style>
  <w:style w:type="character" w:customStyle="1" w:styleId="Heading6Char">
    <w:name w:val="Heading 6 Char"/>
    <w:basedOn w:val="DefaultParagraphFont"/>
    <w:link w:val="Heading6"/>
    <w:uiPriority w:val="9"/>
    <w:semiHidden/>
    <w:rsid w:val="00AC7C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7C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7C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7C6D"/>
    <w:rPr>
      <w:rFonts w:eastAsiaTheme="majorEastAsia" w:cstheme="majorBidi"/>
      <w:color w:val="272727" w:themeColor="text1" w:themeTint="D8"/>
    </w:rPr>
  </w:style>
  <w:style w:type="paragraph" w:styleId="Title">
    <w:name w:val="Title"/>
    <w:basedOn w:val="Normal"/>
    <w:next w:val="Normal"/>
    <w:link w:val="TitleChar"/>
    <w:uiPriority w:val="10"/>
    <w:qFormat/>
    <w:rsid w:val="00AC7C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7C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7C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7C6D"/>
    <w:rPr>
      <w:rFonts w:eastAsiaTheme="majorEastAsia" w:cstheme="majorBidi"/>
      <w:color w:val="595959" w:themeColor="text1" w:themeTint="A6"/>
      <w:spacing w:val="15"/>
      <w:sz w:val="28"/>
      <w:szCs w:val="28"/>
    </w:rPr>
  </w:style>
  <w:style w:type="paragraph" w:styleId="ListParagraph">
    <w:name w:val="List Paragraph"/>
    <w:basedOn w:val="Normal"/>
    <w:uiPriority w:val="34"/>
    <w:qFormat/>
    <w:rsid w:val="00AC7C6D"/>
    <w:pPr>
      <w:ind w:left="720"/>
      <w:contextualSpacing/>
    </w:pPr>
  </w:style>
  <w:style w:type="paragraph" w:styleId="Quote">
    <w:name w:val="Quote"/>
    <w:basedOn w:val="Normal"/>
    <w:next w:val="Normal"/>
    <w:link w:val="QuoteChar"/>
    <w:uiPriority w:val="29"/>
    <w:qFormat/>
    <w:rsid w:val="00AC7C6D"/>
    <w:pPr>
      <w:spacing w:before="160"/>
      <w:jc w:val="center"/>
    </w:pPr>
    <w:rPr>
      <w:i/>
      <w:iCs/>
      <w:color w:val="404040" w:themeColor="text1" w:themeTint="BF"/>
    </w:rPr>
  </w:style>
  <w:style w:type="character" w:customStyle="1" w:styleId="QuoteChar">
    <w:name w:val="Quote Char"/>
    <w:basedOn w:val="DefaultParagraphFont"/>
    <w:link w:val="Quote"/>
    <w:uiPriority w:val="29"/>
    <w:rsid w:val="00AC7C6D"/>
    <w:rPr>
      <w:i/>
      <w:iCs/>
      <w:color w:val="404040" w:themeColor="text1" w:themeTint="BF"/>
    </w:rPr>
  </w:style>
  <w:style w:type="paragraph" w:styleId="IntenseQuote">
    <w:name w:val="Intense Quote"/>
    <w:basedOn w:val="Normal"/>
    <w:next w:val="Normal"/>
    <w:link w:val="IntenseQuoteChar"/>
    <w:uiPriority w:val="30"/>
    <w:qFormat/>
    <w:rsid w:val="00AC7C6D"/>
    <w:pPr>
      <w:pBdr>
        <w:top w:val="single" w:sz="4" w:space="10" w:color="31479E" w:themeColor="accent1" w:themeShade="BF"/>
        <w:bottom w:val="single" w:sz="4" w:space="10" w:color="31479E" w:themeColor="accent1" w:themeShade="BF"/>
      </w:pBdr>
      <w:spacing w:before="360" w:after="360"/>
      <w:ind w:left="864" w:right="864"/>
      <w:jc w:val="center"/>
    </w:pPr>
    <w:rPr>
      <w:i/>
      <w:iCs/>
      <w:color w:val="31479E" w:themeColor="accent1" w:themeShade="BF"/>
    </w:rPr>
  </w:style>
  <w:style w:type="character" w:customStyle="1" w:styleId="IntenseQuoteChar">
    <w:name w:val="Intense Quote Char"/>
    <w:basedOn w:val="DefaultParagraphFont"/>
    <w:link w:val="IntenseQuote"/>
    <w:uiPriority w:val="30"/>
    <w:rsid w:val="00AC7C6D"/>
    <w:rPr>
      <w:i/>
      <w:iCs/>
      <w:color w:val="31479E" w:themeColor="accent1" w:themeShade="BF"/>
    </w:rPr>
  </w:style>
  <w:style w:type="character" w:styleId="IntenseEmphasis">
    <w:name w:val="Intense Emphasis"/>
    <w:basedOn w:val="DefaultParagraphFont"/>
    <w:uiPriority w:val="21"/>
    <w:qFormat/>
    <w:rsid w:val="00AC7C6D"/>
    <w:rPr>
      <w:i/>
      <w:iCs/>
      <w:color w:val="31479E" w:themeColor="accent1" w:themeShade="BF"/>
    </w:rPr>
  </w:style>
  <w:style w:type="character" w:styleId="IntenseReference">
    <w:name w:val="Intense Reference"/>
    <w:basedOn w:val="DefaultParagraphFont"/>
    <w:uiPriority w:val="32"/>
    <w:qFormat/>
    <w:rsid w:val="00AC7C6D"/>
    <w:rPr>
      <w:b/>
      <w:bCs/>
      <w:smallCaps/>
      <w:color w:val="31479E"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Slate">
  <a:themeElements>
    <a:clrScheme name="Slipstream">
      <a:dk1>
        <a:sysClr val="windowText" lastClr="000000"/>
      </a:dk1>
      <a:lt1>
        <a:sysClr val="window" lastClr="FFFFFF"/>
      </a:lt1>
      <a:dk2>
        <a:srgbClr val="212745"/>
      </a:dk2>
      <a:lt2>
        <a:srgbClr val="B4DCFA"/>
      </a:lt2>
      <a:accent1>
        <a:srgbClr val="4E67C8"/>
      </a:accent1>
      <a:accent2>
        <a:srgbClr val="5ECCF3"/>
      </a:accent2>
      <a:accent3>
        <a:srgbClr val="A7EA52"/>
      </a:accent3>
      <a:accent4>
        <a:srgbClr val="5DCEAF"/>
      </a:accent4>
      <a:accent5>
        <a:srgbClr val="FF8021"/>
      </a:accent5>
      <a:accent6>
        <a:srgbClr val="F14124"/>
      </a:accent6>
      <a:hlink>
        <a:srgbClr val="56C7AA"/>
      </a:hlink>
      <a:folHlink>
        <a:srgbClr val="59A8D1"/>
      </a:folHlink>
    </a:clrScheme>
    <a:fontScheme name="Slate">
      <a:majorFont>
        <a:latin typeface="Calisto MT" panose="02040603050505030304"/>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alisto MT" panose="02040603050505030304"/>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Slate">
      <a:fillStyleLst>
        <a:solidFill>
          <a:schemeClr val="phClr"/>
        </a:solidFill>
        <a:gradFill rotWithShape="1">
          <a:gsLst>
            <a:gs pos="0">
              <a:schemeClr val="phClr">
                <a:tint val="60000"/>
                <a:lumMod val="110000"/>
              </a:schemeClr>
            </a:gs>
            <a:gs pos="100000">
              <a:schemeClr val="phClr">
                <a:tint val="88000"/>
              </a:schemeClr>
            </a:gs>
          </a:gsLst>
          <a:lin ang="5400000" scaled="0"/>
        </a:gradFill>
        <a:gradFill rotWithShape="1">
          <a:gsLst>
            <a:gs pos="0">
              <a:schemeClr val="phClr">
                <a:tint val="96000"/>
                <a:lumMod val="104000"/>
              </a:schemeClr>
            </a:gs>
            <a:gs pos="100000">
              <a:schemeClr val="phClr">
                <a:shade val="90000"/>
                <a:lumMod val="90000"/>
              </a:schemeClr>
            </a:gs>
          </a:gsLst>
          <a:lin ang="5400000" scaled="0"/>
        </a:gradFill>
      </a:fillStyleLst>
      <a:lnStyleLst>
        <a:ln w="9525" cap="rnd" cmpd="sng" algn="ctr">
          <a:solidFill>
            <a:schemeClr val="phClr">
              <a:shade val="90000"/>
            </a:schemeClr>
          </a:solidFill>
          <a:prstDash val="solid"/>
        </a:ln>
        <a:ln w="15875"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63500" dist="25400" dir="5400000" rotWithShape="0">
              <a:srgbClr val="000000">
                <a:alpha val="60000"/>
              </a:srgbClr>
            </a:outerShdw>
          </a:effectLst>
        </a:effectStyle>
        <a:effectStyle>
          <a:effectLst>
            <a:outerShdw blurRad="76200" dist="38100" dir="5400000" rotWithShape="0">
              <a:srgbClr val="000000">
                <a:alpha val="75000"/>
              </a:srgbClr>
            </a:outerShdw>
          </a:effectLst>
          <a:scene3d>
            <a:camera prst="orthographicFront">
              <a:rot lat="0" lon="0" rev="0"/>
            </a:camera>
            <a:lightRig rig="threePt" dir="t">
              <a:rot lat="0" lon="0" rev="1200000"/>
            </a:lightRig>
          </a:scene3d>
          <a:sp3d>
            <a:bevelT w="63500" h="25400" prst="hardEdge"/>
          </a:sp3d>
        </a:effectStyle>
      </a:effectStyleLst>
      <a:bgFillStyleLst>
        <a:solidFill>
          <a:schemeClr val="phClr"/>
        </a:solidFill>
        <a:solidFill>
          <a:schemeClr val="phClr"/>
        </a:solidFill>
        <a:blipFill rotWithShape="1">
          <a:blip xmlns:r="http://schemas.openxmlformats.org/officeDocument/2006/relationships" r:embed="rId1">
            <a:duotone>
              <a:schemeClr val="phClr">
                <a:shade val="80000"/>
                <a:lumMod val="80000"/>
              </a:schemeClr>
              <a:schemeClr val="phClr">
                <a:tint val="98000"/>
              </a:schemeClr>
            </a:duotone>
          </a:blip>
          <a:stretch/>
        </a:blipFill>
      </a:bgFillStyleLst>
    </a:fmtScheme>
  </a:themeElements>
  <a:objectDefaults/>
  <a:extraClrSchemeLst/>
  <a:extLst>
    <a:ext uri="{05A4C25C-085E-4340-85A3-A5531E510DB2}">
      <thm15:themeFamily xmlns:thm15="http://schemas.microsoft.com/office/thememl/2012/main" name="Slate" id="{C3F70B94-7CE9-428E-ADC1-3269CC2C3385}" vid="{3F2DE9A5-64E6-437C-A389-CC4477E817E8}"/>
    </a:ext>
  </a:extLst>
</a:theme>
</file>

<file path=docProps/app.xml><?xml version="1.0" encoding="utf-8"?>
<Properties xmlns="http://schemas.openxmlformats.org/officeDocument/2006/extended-properties" xmlns:vt="http://schemas.openxmlformats.org/officeDocument/2006/docPropsVTypes">
  <Template>Normal</Template>
  <TotalTime>38</TotalTime>
  <Pages>3</Pages>
  <Words>706</Words>
  <Characters>3118</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Village Christian Church</dc:creator>
  <cp:keywords/>
  <dc:description/>
  <cp:lastModifiedBy>Village Christian Church</cp:lastModifiedBy>
  <cp:revision>11</cp:revision>
  <dcterms:created xsi:type="dcterms:W3CDTF">2025-10-09T19:00:00Z</dcterms:created>
  <dcterms:modified xsi:type="dcterms:W3CDTF">2026-01-05T15:25:00Z</dcterms:modified>
</cp:coreProperties>
</file>