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0F82" w14:textId="4209F3C3" w:rsidR="00D41704" w:rsidRDefault="00D22613" w:rsidP="00D226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Why Grace Still Reigns</w:t>
      </w:r>
    </w:p>
    <w:p w14:paraId="3535D232" w14:textId="2BAA37A9" w:rsidR="00D22613" w:rsidRDefault="00D22613" w:rsidP="00D226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Galatians 3:15-25</w:t>
      </w:r>
    </w:p>
    <w:p w14:paraId="1E723C84" w14:textId="5A18A653" w:rsidR="00D22613" w:rsidRDefault="00D22613" w:rsidP="00D226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01BB8A70" w14:textId="0CC0542A" w:rsidR="00D22613" w:rsidRDefault="00D22613" w:rsidP="00D226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other Gospel (Galatians 1:1-10)</w:t>
      </w:r>
    </w:p>
    <w:p w14:paraId="72EE13C1" w14:textId="4E490BCA" w:rsidR="00D22613" w:rsidRDefault="00D22613" w:rsidP="00D226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Made Not Man Made (Galatians 1:11-2:10)</w:t>
      </w:r>
    </w:p>
    <w:p w14:paraId="7CF71E2A" w14:textId="782E35E6" w:rsidR="00D22613" w:rsidRDefault="00D22613" w:rsidP="00D226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Wrong Compromise (Galatians 2:11-15)</w:t>
      </w:r>
    </w:p>
    <w:p w14:paraId="0B8BFB73" w14:textId="5298C2E2" w:rsidR="00D22613" w:rsidRDefault="00D22613" w:rsidP="00D226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Living by Faith (Galatians 2:17-21)</w:t>
      </w:r>
    </w:p>
    <w:p w14:paraId="482A8B7C" w14:textId="745CB3CB" w:rsidR="00D22613" w:rsidRDefault="00D22613" w:rsidP="00D226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Faith Over Flesh (Galatians 3:1-14)</w:t>
      </w:r>
    </w:p>
    <w:p w14:paraId="42928B03" w14:textId="227AAA22" w:rsidR="00D22613" w:rsidRDefault="00D22613" w:rsidP="00D2261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Foolishness of Turning from the Faith (vv. 1-5)</w:t>
      </w:r>
    </w:p>
    <w:p w14:paraId="0CFB6B2A" w14:textId="58930ED3" w:rsidR="00D22613" w:rsidRDefault="00D22613" w:rsidP="00D2261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Faith has always Been the Way (vv. 6-9)</w:t>
      </w:r>
    </w:p>
    <w:p w14:paraId="21F1D450" w14:textId="56FB1119" w:rsidR="00D22613" w:rsidRDefault="00D22613" w:rsidP="00D2261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Curse of the Law vs The Blessing of Faith (vv. 10-14)</w:t>
      </w:r>
    </w:p>
    <w:p w14:paraId="3E1B4D65" w14:textId="77777777" w:rsidR="00D22613" w:rsidRDefault="00D22613" w:rsidP="00D22613">
      <w:pPr>
        <w:rPr>
          <w:b/>
          <w:bCs/>
          <w:sz w:val="28"/>
          <w:szCs w:val="28"/>
        </w:rPr>
      </w:pPr>
    </w:p>
    <w:p w14:paraId="73F13B3D" w14:textId="7604A83F" w:rsidR="00D22613" w:rsidRDefault="00D22613" w:rsidP="00D226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Introduction:</w:t>
      </w:r>
    </w:p>
    <w:p w14:paraId="372B42A4" w14:textId="1336CD30" w:rsidR="00110F1F" w:rsidRDefault="00D22613" w:rsidP="00110F1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Galatians 3:15-25</w:t>
      </w:r>
    </w:p>
    <w:p w14:paraId="63AA624B" w14:textId="3AED0E0D" w:rsidR="00B72B18" w:rsidRDefault="00B72B18" w:rsidP="00110F1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There’s truth that echoes louder than our failures, stronger than our doubts, and deeper than our regrets: </w:t>
      </w:r>
      <w:r w:rsidRPr="00ED5389">
        <w:rPr>
          <w:b/>
          <w:bCs/>
          <w:sz w:val="28"/>
          <w:szCs w:val="28"/>
          <w:highlight w:val="yellow"/>
        </w:rPr>
        <w:t>Grace still reigns</w:t>
      </w:r>
      <w:r>
        <w:rPr>
          <w:b/>
          <w:bCs/>
          <w:sz w:val="28"/>
          <w:szCs w:val="28"/>
        </w:rPr>
        <w:t>. In a world that often rewards performance and punishes imperfection, grace stands as a divine contradiction-unearned, undeserved, yet freely given.</w:t>
      </w:r>
    </w:p>
    <w:p w14:paraId="5B999BF9" w14:textId="2F2C2B43" w:rsidR="00B72B18" w:rsidRDefault="00B72B18" w:rsidP="00110F1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Today, we gather not to celebrate our goodness, but to marvel at God’s</w:t>
      </w:r>
      <w:r w:rsidR="00683AEE">
        <w:rPr>
          <w:b/>
          <w:bCs/>
          <w:sz w:val="28"/>
          <w:szCs w:val="28"/>
        </w:rPr>
        <w:t xml:space="preserve">. The Apostle </w:t>
      </w:r>
      <w:r w:rsidR="008A1346">
        <w:rPr>
          <w:b/>
          <w:bCs/>
          <w:sz w:val="28"/>
          <w:szCs w:val="28"/>
        </w:rPr>
        <w:t xml:space="preserve">Paul Wrote in Romans 5:20-21, “God’s law was given so that </w:t>
      </w:r>
      <w:r w:rsidR="00C64F60">
        <w:rPr>
          <w:b/>
          <w:bCs/>
          <w:sz w:val="28"/>
          <w:szCs w:val="28"/>
        </w:rPr>
        <w:t xml:space="preserve">all people could see how sinful they were. But as people sinned more and more, God’s wonderful grace became more abundant. So just as sin ruled </w:t>
      </w:r>
      <w:r w:rsidR="00697029">
        <w:rPr>
          <w:b/>
          <w:bCs/>
          <w:sz w:val="28"/>
          <w:szCs w:val="28"/>
        </w:rPr>
        <w:t xml:space="preserve">over all people and brought them to death, </w:t>
      </w:r>
      <w:r w:rsidR="00B8725C">
        <w:rPr>
          <w:b/>
          <w:bCs/>
          <w:sz w:val="28"/>
          <w:szCs w:val="28"/>
        </w:rPr>
        <w:t xml:space="preserve">now God’s wonderful grace rules instead, giving us right standing with God and resulting in eternal life through Christ </w:t>
      </w:r>
      <w:r w:rsidR="00ED5389">
        <w:rPr>
          <w:b/>
          <w:bCs/>
          <w:sz w:val="28"/>
          <w:szCs w:val="28"/>
        </w:rPr>
        <w:t xml:space="preserve">our Lord.” Grace </w:t>
      </w:r>
      <w:r w:rsidR="0084154F">
        <w:rPr>
          <w:b/>
          <w:bCs/>
          <w:sz w:val="28"/>
          <w:szCs w:val="28"/>
        </w:rPr>
        <w:t>does not</w:t>
      </w:r>
      <w:r w:rsidR="00ED5389">
        <w:rPr>
          <w:b/>
          <w:bCs/>
          <w:sz w:val="28"/>
          <w:szCs w:val="28"/>
        </w:rPr>
        <w:t xml:space="preserve"> just survive-it </w:t>
      </w:r>
      <w:r w:rsidR="00ED5389" w:rsidRPr="00ED5389">
        <w:rPr>
          <w:b/>
          <w:bCs/>
          <w:sz w:val="28"/>
          <w:szCs w:val="28"/>
          <w:highlight w:val="yellow"/>
        </w:rPr>
        <w:t>rules</w:t>
      </w:r>
      <w:r w:rsidR="00ED5389">
        <w:rPr>
          <w:b/>
          <w:bCs/>
          <w:sz w:val="28"/>
          <w:szCs w:val="28"/>
        </w:rPr>
        <w:t xml:space="preserve">. </w:t>
      </w:r>
      <w:r w:rsidR="00AD73A7">
        <w:rPr>
          <w:b/>
          <w:bCs/>
          <w:sz w:val="28"/>
          <w:szCs w:val="28"/>
        </w:rPr>
        <w:t>It reigns over shame, over guilt, over the past, and even over the present struggles we carry.</w:t>
      </w:r>
    </w:p>
    <w:p w14:paraId="5766D746" w14:textId="0FACE325" w:rsidR="00AD73A7" w:rsidRDefault="00AD73A7" w:rsidP="00110F1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This message </w:t>
      </w:r>
      <w:r w:rsidR="0084154F">
        <w:rPr>
          <w:b/>
          <w:bCs/>
          <w:sz w:val="28"/>
          <w:szCs w:val="28"/>
        </w:rPr>
        <w:t>is not</w:t>
      </w:r>
      <w:r>
        <w:rPr>
          <w:b/>
          <w:bCs/>
          <w:sz w:val="28"/>
          <w:szCs w:val="28"/>
        </w:rPr>
        <w:t xml:space="preserve"> just theological-</w:t>
      </w:r>
      <w:r w:rsidR="0084154F">
        <w:rPr>
          <w:b/>
          <w:bCs/>
          <w:sz w:val="28"/>
          <w:szCs w:val="28"/>
        </w:rPr>
        <w:t>it is</w:t>
      </w:r>
      <w:r>
        <w:rPr>
          <w:b/>
          <w:bCs/>
          <w:sz w:val="28"/>
          <w:szCs w:val="28"/>
        </w:rPr>
        <w:t xml:space="preserve"> personal. Because if</w:t>
      </w:r>
      <w:r w:rsidR="009A396C">
        <w:rPr>
          <w:b/>
          <w:bCs/>
          <w:sz w:val="28"/>
          <w:szCs w:val="28"/>
        </w:rPr>
        <w:t xml:space="preserve"> grace, then hope reigns. If grace reigns, then healing is possible. If grace reigns, then no one is too far gone. Not you. Not me. Not anyone.</w:t>
      </w:r>
    </w:p>
    <w:p w14:paraId="49B4E461" w14:textId="3670A116" w:rsidR="009A396C" w:rsidRDefault="009A396C" w:rsidP="00110F1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So, </w:t>
      </w:r>
      <w:r w:rsidR="0084154F">
        <w:rPr>
          <w:b/>
          <w:bCs/>
          <w:sz w:val="28"/>
          <w:szCs w:val="28"/>
        </w:rPr>
        <w:t>let us</w:t>
      </w:r>
      <w:r>
        <w:rPr>
          <w:b/>
          <w:bCs/>
          <w:sz w:val="28"/>
          <w:szCs w:val="28"/>
        </w:rPr>
        <w:t xml:space="preserve"> lean in. </w:t>
      </w:r>
      <w:r w:rsidR="0084154F">
        <w:rPr>
          <w:b/>
          <w:bCs/>
          <w:sz w:val="28"/>
          <w:szCs w:val="28"/>
        </w:rPr>
        <w:t>Let us</w:t>
      </w:r>
      <w:r>
        <w:rPr>
          <w:b/>
          <w:bCs/>
          <w:sz w:val="28"/>
          <w:szCs w:val="28"/>
        </w:rPr>
        <w:t xml:space="preserve"> open our hearts to the reign of grace. Because when grace rules, everything changes</w:t>
      </w:r>
    </w:p>
    <w:p w14:paraId="24011427" w14:textId="77777777" w:rsidR="009A396C" w:rsidRPr="009A396C" w:rsidRDefault="009A396C" w:rsidP="009A396C">
      <w:pPr>
        <w:rPr>
          <w:b/>
          <w:bCs/>
          <w:sz w:val="28"/>
          <w:szCs w:val="28"/>
        </w:rPr>
      </w:pPr>
    </w:p>
    <w:p w14:paraId="27493EC4" w14:textId="10C0FB9F" w:rsidR="00110F1F" w:rsidRDefault="00110F1F" w:rsidP="00110F1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Unchanging Promise (vv. 15-18)</w:t>
      </w:r>
    </w:p>
    <w:p w14:paraId="3A942576" w14:textId="77777777" w:rsidR="000B0A03" w:rsidRDefault="00110F1F" w:rsidP="00110F1F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Law does not set aside God’s Promise of Blessing </w:t>
      </w:r>
    </w:p>
    <w:p w14:paraId="4401EE73" w14:textId="4F8E4950" w:rsidR="00110F1F" w:rsidRDefault="000B0A03" w:rsidP="000B0A03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Genesis 12:2-3</w:t>
      </w:r>
      <w:r w:rsidR="00171069">
        <w:rPr>
          <w:b/>
          <w:bCs/>
          <w:sz w:val="28"/>
          <w:szCs w:val="28"/>
        </w:rPr>
        <w:t>:</w:t>
      </w:r>
    </w:p>
    <w:p w14:paraId="695FEEFD" w14:textId="3E1DC110" w:rsidR="000B0A03" w:rsidRDefault="00182453" w:rsidP="000B0A03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will make you into a great nation. I will bles</w:t>
      </w:r>
      <w:r w:rsidR="00860741">
        <w:rPr>
          <w:b/>
          <w:bCs/>
          <w:sz w:val="28"/>
          <w:szCs w:val="28"/>
        </w:rPr>
        <w:t>s you and make you famous and you will be a blessing to others. I will bless those who bless you and curse those who treat you with contempt. All the families on earth will be blessed through you.”</w:t>
      </w:r>
    </w:p>
    <w:p w14:paraId="7116AAFD" w14:textId="3ECAEA96" w:rsidR="00860741" w:rsidRDefault="00110F1F" w:rsidP="00110F1F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Paul uses a human example: once a covenant is ratified, it </w:t>
      </w:r>
      <w:r w:rsidR="0084154F">
        <w:rPr>
          <w:b/>
          <w:bCs/>
          <w:sz w:val="28"/>
          <w:szCs w:val="28"/>
        </w:rPr>
        <w:t>cannot</w:t>
      </w:r>
      <w:r>
        <w:rPr>
          <w:b/>
          <w:bCs/>
          <w:sz w:val="28"/>
          <w:szCs w:val="28"/>
        </w:rPr>
        <w:t xml:space="preserve"> be </w:t>
      </w:r>
      <w:r w:rsidR="00B04E26">
        <w:rPr>
          <w:b/>
          <w:bCs/>
          <w:sz w:val="28"/>
          <w:szCs w:val="28"/>
        </w:rPr>
        <w:t>altered.</w:t>
      </w:r>
      <w:r>
        <w:rPr>
          <w:b/>
          <w:bCs/>
          <w:sz w:val="28"/>
          <w:szCs w:val="28"/>
        </w:rPr>
        <w:t xml:space="preserve"> </w:t>
      </w:r>
    </w:p>
    <w:p w14:paraId="1243F4AE" w14:textId="7E727E40" w:rsidR="00110F1F" w:rsidRDefault="00860741" w:rsidP="00860741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Matthew 5:17:</w:t>
      </w:r>
    </w:p>
    <w:p w14:paraId="1A55232C" w14:textId="07298130" w:rsidR="00310EBC" w:rsidRDefault="00310EBC" w:rsidP="00860741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Don’t misunderstand why I have come. I did not come to abolish the law of Moses or the writings of the prophets. No I came to accomplish their purpose.</w:t>
      </w:r>
    </w:p>
    <w:p w14:paraId="76811EDB" w14:textId="41BF7847" w:rsidR="00110F1F" w:rsidRDefault="0034307C" w:rsidP="00110F1F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God’s Promise to Abraham came 430 years before the </w:t>
      </w:r>
      <w:r w:rsidR="00B04E26">
        <w:rPr>
          <w:b/>
          <w:bCs/>
          <w:sz w:val="28"/>
          <w:szCs w:val="28"/>
        </w:rPr>
        <w:t>Law.</w:t>
      </w:r>
    </w:p>
    <w:p w14:paraId="3F7EF78D" w14:textId="4188B18F" w:rsidR="0034307C" w:rsidRDefault="0034307C" w:rsidP="00110F1F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inheritance comes by promise, not by law.</w:t>
      </w:r>
    </w:p>
    <w:p w14:paraId="7948D0A6" w14:textId="2359DEB0" w:rsidR="0034307C" w:rsidRDefault="0034307C" w:rsidP="00110F1F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Law does not cancel the promise-it highlights its necessity.</w:t>
      </w:r>
    </w:p>
    <w:p w14:paraId="06BA6DF4" w14:textId="77777777" w:rsidR="0034307C" w:rsidRDefault="0034307C" w:rsidP="0034307C">
      <w:pPr>
        <w:rPr>
          <w:b/>
          <w:bCs/>
          <w:sz w:val="28"/>
          <w:szCs w:val="28"/>
        </w:rPr>
      </w:pPr>
    </w:p>
    <w:p w14:paraId="21219838" w14:textId="57E1171F" w:rsidR="0034307C" w:rsidRDefault="0034307C" w:rsidP="0034307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Why then the Law (vv. 19-22)</w:t>
      </w:r>
    </w:p>
    <w:p w14:paraId="627FCC25" w14:textId="354646B4" w:rsidR="0034307C" w:rsidRDefault="0034307C" w:rsidP="0034307C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Law shows us we need a Savior.</w:t>
      </w:r>
    </w:p>
    <w:p w14:paraId="4D6797E5" w14:textId="4A5C16DE" w:rsidR="0034307C" w:rsidRDefault="0034307C" w:rsidP="0034307C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Law was added because of transgressions-to reveal sin, not to remove it.</w:t>
      </w:r>
    </w:p>
    <w:p w14:paraId="1E15FF9B" w14:textId="7CACAB49" w:rsidR="0034307C" w:rsidRDefault="0034307C" w:rsidP="0034307C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was temporary, meant to last “until the coming of the child who was promised”-Christ-came.</w:t>
      </w:r>
    </w:p>
    <w:p w14:paraId="6FF48610" w14:textId="727C917C" w:rsidR="0034307C" w:rsidRDefault="0034307C" w:rsidP="0034307C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The Law was mediated by </w:t>
      </w:r>
      <w:r w:rsidR="0025397E">
        <w:rPr>
          <w:b/>
          <w:bCs/>
          <w:sz w:val="28"/>
          <w:szCs w:val="28"/>
        </w:rPr>
        <w:t>Jesus,</w:t>
      </w:r>
      <w:r>
        <w:rPr>
          <w:b/>
          <w:bCs/>
          <w:sz w:val="28"/>
          <w:szCs w:val="28"/>
        </w:rPr>
        <w:t xml:space="preserve"> </w:t>
      </w:r>
      <w:r w:rsidR="00506620">
        <w:rPr>
          <w:b/>
          <w:bCs/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the promise came directed from God.</w:t>
      </w:r>
    </w:p>
    <w:p w14:paraId="58B79960" w14:textId="5DED7038" w:rsidR="00CA2F8F" w:rsidRDefault="00CA2F8F" w:rsidP="0025397E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Mediator: a person who attempts to make people involved in a conflict </w:t>
      </w:r>
      <w:r w:rsidR="005C35B8">
        <w:rPr>
          <w:b/>
          <w:bCs/>
          <w:sz w:val="28"/>
          <w:szCs w:val="28"/>
        </w:rPr>
        <w:t>come to an agreement.</w:t>
      </w:r>
    </w:p>
    <w:p w14:paraId="16E84052" w14:textId="2B0D9D98" w:rsidR="0025397E" w:rsidRDefault="0025397E" w:rsidP="0025397E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Timothy 2:5: </w:t>
      </w:r>
      <w:r w:rsidR="005C35B8">
        <w:rPr>
          <w:b/>
          <w:bCs/>
          <w:sz w:val="28"/>
          <w:szCs w:val="28"/>
        </w:rPr>
        <w:t>For, there is one God and One Mediator who can reconcile God and humanity</w:t>
      </w:r>
      <w:r w:rsidR="00AB136D">
        <w:rPr>
          <w:b/>
          <w:bCs/>
          <w:sz w:val="28"/>
          <w:szCs w:val="28"/>
        </w:rPr>
        <w:t>-the man Christ Jesus.</w:t>
      </w:r>
    </w:p>
    <w:p w14:paraId="2DE09F57" w14:textId="6841D96F" w:rsidR="0025397E" w:rsidRDefault="0025397E" w:rsidP="0025397E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Romans 8:34</w:t>
      </w:r>
      <w:r w:rsidR="00AB136D">
        <w:rPr>
          <w:b/>
          <w:bCs/>
          <w:sz w:val="28"/>
          <w:szCs w:val="28"/>
        </w:rPr>
        <w:t xml:space="preserve">: Who then will condemn us? No one-for Christ died for us and </w:t>
      </w:r>
      <w:r w:rsidR="00885933">
        <w:rPr>
          <w:b/>
          <w:bCs/>
          <w:sz w:val="28"/>
          <w:szCs w:val="28"/>
        </w:rPr>
        <w:t>was raised to life for us, and he is sitting in the place of honor at God’s right hand, pleading for us.</w:t>
      </w:r>
    </w:p>
    <w:p w14:paraId="427E923E" w14:textId="7F49A3B5" w:rsidR="00963176" w:rsidRDefault="00963176" w:rsidP="0025397E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Genesis 3</w:t>
      </w:r>
      <w:r w:rsidR="00D83094">
        <w:rPr>
          <w:b/>
          <w:bCs/>
          <w:sz w:val="28"/>
          <w:szCs w:val="28"/>
        </w:rPr>
        <w:t>:15b: “He will strike your head, and you will strike his heel.”</w:t>
      </w:r>
    </w:p>
    <w:p w14:paraId="6A748E95" w14:textId="0BB382EC" w:rsidR="0034307C" w:rsidRDefault="0034307C" w:rsidP="0034307C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The Law shows us our need for grace; it does not replace it.</w:t>
      </w:r>
    </w:p>
    <w:p w14:paraId="53132741" w14:textId="77777777" w:rsidR="0034307C" w:rsidRDefault="0034307C" w:rsidP="0034307C">
      <w:pPr>
        <w:rPr>
          <w:b/>
          <w:bCs/>
          <w:sz w:val="28"/>
          <w:szCs w:val="28"/>
        </w:rPr>
      </w:pPr>
    </w:p>
    <w:p w14:paraId="3DC375C7" w14:textId="18A99C3F" w:rsidR="0034307C" w:rsidRDefault="0034307C" w:rsidP="0034307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Law as a Guardian (vv. 23-25)</w:t>
      </w:r>
    </w:p>
    <w:p w14:paraId="33E0FC73" w14:textId="167839C0" w:rsidR="0034307C" w:rsidRDefault="0034307C" w:rsidP="0034307C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Before faith, we were held captive under the Law.</w:t>
      </w:r>
    </w:p>
    <w:p w14:paraId="10B2A06F" w14:textId="02E4733E" w:rsidR="0034307C" w:rsidRDefault="0034307C" w:rsidP="0034307C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Law was our Guardian (Greek: Paidagogos</w:t>
      </w:r>
      <w:r w:rsidR="0074441C">
        <w:rPr>
          <w:b/>
          <w:bCs/>
          <w:sz w:val="28"/>
          <w:szCs w:val="28"/>
        </w:rPr>
        <w:t xml:space="preserve"> Pai-da-go-gos</w:t>
      </w:r>
      <w:r>
        <w:rPr>
          <w:b/>
          <w:bCs/>
          <w:sz w:val="28"/>
          <w:szCs w:val="28"/>
        </w:rPr>
        <w:t>)-a tutor guiding us to Christ.</w:t>
      </w:r>
    </w:p>
    <w:p w14:paraId="38C82975" w14:textId="471A61AC" w:rsidR="0034307C" w:rsidRDefault="0034307C" w:rsidP="0034307C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Point</w:t>
      </w:r>
      <w:r w:rsidR="00D8309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The Law was a guide not a Savior.</w:t>
      </w:r>
    </w:p>
    <w:p w14:paraId="53587792" w14:textId="7D1F115D" w:rsidR="0034307C" w:rsidRDefault="0034307C" w:rsidP="0034307C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Savior Jesus has come believe in Christ Alone.</w:t>
      </w:r>
    </w:p>
    <w:p w14:paraId="4C420BDE" w14:textId="77777777" w:rsidR="0034307C" w:rsidRDefault="0034307C" w:rsidP="0034307C">
      <w:pPr>
        <w:rPr>
          <w:b/>
          <w:bCs/>
          <w:sz w:val="28"/>
          <w:szCs w:val="28"/>
        </w:rPr>
      </w:pPr>
    </w:p>
    <w:p w14:paraId="6CA8B1C2" w14:textId="35215331" w:rsidR="0034307C" w:rsidRDefault="0034307C" w:rsidP="003430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Conclusion/Application:</w:t>
      </w:r>
    </w:p>
    <w:p w14:paraId="348C8CDB" w14:textId="2D16EA73" w:rsidR="00C15C19" w:rsidRDefault="009979E8" w:rsidP="00C15C19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 we close today, let us remember this: </w:t>
      </w:r>
      <w:r w:rsidRPr="009979E8">
        <w:rPr>
          <w:b/>
          <w:bCs/>
          <w:sz w:val="28"/>
          <w:szCs w:val="28"/>
          <w:highlight w:val="yellow"/>
        </w:rPr>
        <w:t>grace is not a relic of the past-it is the reigning power of the present</w:t>
      </w:r>
      <w:r>
        <w:rPr>
          <w:b/>
          <w:bCs/>
          <w:sz w:val="28"/>
          <w:szCs w:val="28"/>
          <w:highlight w:val="yellow"/>
        </w:rPr>
        <w:t>.</w:t>
      </w:r>
      <w:r w:rsidR="00C0651B">
        <w:rPr>
          <w:b/>
          <w:bCs/>
          <w:sz w:val="28"/>
          <w:szCs w:val="28"/>
          <w:highlight w:val="yellow"/>
        </w:rPr>
        <w:t xml:space="preserve"> </w:t>
      </w:r>
      <w:r w:rsidR="00C0651B" w:rsidRPr="00C0651B">
        <w:rPr>
          <w:b/>
          <w:bCs/>
          <w:sz w:val="28"/>
          <w:szCs w:val="28"/>
        </w:rPr>
        <w:t>It</w:t>
      </w:r>
      <w:r w:rsidR="00C0651B">
        <w:rPr>
          <w:b/>
          <w:bCs/>
          <w:sz w:val="28"/>
          <w:szCs w:val="28"/>
        </w:rPr>
        <w:t xml:space="preserve"> is not diminished by our failures, nor is it diluted by the chaos of the world. Grace still reigns.</w:t>
      </w:r>
    </w:p>
    <w:p w14:paraId="7168168C" w14:textId="1DEA2468" w:rsidR="00C0651B" w:rsidRDefault="00C0651B" w:rsidP="00C0651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 sin abounds, grace abounds more. When heart </w:t>
      </w:r>
      <w:r w:rsidR="00356495">
        <w:rPr>
          <w:b/>
          <w:bCs/>
          <w:sz w:val="28"/>
          <w:szCs w:val="28"/>
        </w:rPr>
        <w:t>grows</w:t>
      </w:r>
      <w:r>
        <w:rPr>
          <w:b/>
          <w:bCs/>
          <w:sz w:val="28"/>
          <w:szCs w:val="28"/>
        </w:rPr>
        <w:t xml:space="preserve"> weary, grace renews. When the world </w:t>
      </w:r>
      <w:r w:rsidR="00356495">
        <w:rPr>
          <w:b/>
          <w:bCs/>
          <w:sz w:val="28"/>
          <w:szCs w:val="28"/>
        </w:rPr>
        <w:t>says,</w:t>
      </w:r>
      <w:r>
        <w:rPr>
          <w:b/>
          <w:bCs/>
          <w:sz w:val="28"/>
          <w:szCs w:val="28"/>
        </w:rPr>
        <w:t xml:space="preserve"> “you’re not enough,” grace </w:t>
      </w:r>
      <w:r>
        <w:rPr>
          <w:b/>
          <w:bCs/>
          <w:sz w:val="28"/>
          <w:szCs w:val="28"/>
        </w:rPr>
        <w:lastRenderedPageBreak/>
        <w:t xml:space="preserve">whispers “Christ is.” The cross was not the end-it was the coronation of grace. And the empty tomb? That was grace triumph. </w:t>
      </w:r>
    </w:p>
    <w:p w14:paraId="5D1B387E" w14:textId="5BF1EE36" w:rsidR="00C0651B" w:rsidRDefault="00356495" w:rsidP="00C0651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So,</w:t>
      </w:r>
      <w:r w:rsidR="00C0651B">
        <w:rPr>
          <w:b/>
          <w:bCs/>
          <w:sz w:val="28"/>
          <w:szCs w:val="28"/>
        </w:rPr>
        <w:t xml:space="preserve"> walk out of here not with guilt, but with gratitude. Not with shame, but with strength. Because the throne of heaven is not built on judgment-it is built on mercy. And that mercy is yours.</w:t>
      </w:r>
    </w:p>
    <w:p w14:paraId="733CB382" w14:textId="6FA65C7E" w:rsidR="00C0651B" w:rsidRDefault="00C0651B" w:rsidP="00C0651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Grace still reigns. </w:t>
      </w:r>
      <w:r w:rsidRPr="00C0651B">
        <w:rPr>
          <w:b/>
          <w:bCs/>
          <w:sz w:val="28"/>
          <w:szCs w:val="28"/>
          <w:highlight w:val="yellow"/>
        </w:rPr>
        <w:t>In your past. In your present. And in your future</w:t>
      </w:r>
      <w:r>
        <w:rPr>
          <w:b/>
          <w:bCs/>
          <w:sz w:val="28"/>
          <w:szCs w:val="28"/>
        </w:rPr>
        <w:t>.</w:t>
      </w:r>
    </w:p>
    <w:p w14:paraId="40C8BA78" w14:textId="4557CE41" w:rsidR="00C0651B" w:rsidRPr="00C0651B" w:rsidRDefault="00C0651B" w:rsidP="00C0651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Let us live like people who know it.</w:t>
      </w:r>
    </w:p>
    <w:sectPr w:rsidR="00C0651B" w:rsidRPr="00C0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221DE"/>
    <w:multiLevelType w:val="hybridMultilevel"/>
    <w:tmpl w:val="D056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60AF0"/>
    <w:multiLevelType w:val="hybridMultilevel"/>
    <w:tmpl w:val="F8547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00733"/>
    <w:multiLevelType w:val="hybridMultilevel"/>
    <w:tmpl w:val="DCF8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6252F"/>
    <w:multiLevelType w:val="hybridMultilevel"/>
    <w:tmpl w:val="51F0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87236">
    <w:abstractNumId w:val="3"/>
  </w:num>
  <w:num w:numId="2" w16cid:durableId="1158154184">
    <w:abstractNumId w:val="0"/>
  </w:num>
  <w:num w:numId="3" w16cid:durableId="1001851517">
    <w:abstractNumId w:val="1"/>
  </w:num>
  <w:num w:numId="4" w16cid:durableId="85687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13"/>
    <w:rsid w:val="000B0A03"/>
    <w:rsid w:val="00110F1F"/>
    <w:rsid w:val="00171069"/>
    <w:rsid w:val="00182453"/>
    <w:rsid w:val="00227721"/>
    <w:rsid w:val="0025397E"/>
    <w:rsid w:val="002D1E90"/>
    <w:rsid w:val="00310EBC"/>
    <w:rsid w:val="0034307C"/>
    <w:rsid w:val="00356495"/>
    <w:rsid w:val="00506620"/>
    <w:rsid w:val="005C35B8"/>
    <w:rsid w:val="005E4C1B"/>
    <w:rsid w:val="00683AEE"/>
    <w:rsid w:val="00697029"/>
    <w:rsid w:val="006C5B00"/>
    <w:rsid w:val="0074441C"/>
    <w:rsid w:val="0084154F"/>
    <w:rsid w:val="00860741"/>
    <w:rsid w:val="00885933"/>
    <w:rsid w:val="008A1346"/>
    <w:rsid w:val="00963176"/>
    <w:rsid w:val="009979E8"/>
    <w:rsid w:val="009A396C"/>
    <w:rsid w:val="00AB136D"/>
    <w:rsid w:val="00AC3E07"/>
    <w:rsid w:val="00AD73A7"/>
    <w:rsid w:val="00B04E26"/>
    <w:rsid w:val="00B0626D"/>
    <w:rsid w:val="00B72B18"/>
    <w:rsid w:val="00B8725C"/>
    <w:rsid w:val="00BD7F46"/>
    <w:rsid w:val="00C0651B"/>
    <w:rsid w:val="00C15C19"/>
    <w:rsid w:val="00C64F60"/>
    <w:rsid w:val="00CA2F8F"/>
    <w:rsid w:val="00D22613"/>
    <w:rsid w:val="00D41704"/>
    <w:rsid w:val="00D83094"/>
    <w:rsid w:val="00E67570"/>
    <w:rsid w:val="00ED5389"/>
    <w:rsid w:val="00F1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67BE"/>
  <w15:chartTrackingRefBased/>
  <w15:docId w15:val="{E78ABC68-36DA-4169-A19E-5D0761D0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Donna Harkness</cp:lastModifiedBy>
  <cp:revision>2</cp:revision>
  <dcterms:created xsi:type="dcterms:W3CDTF">2025-09-08T17:12:00Z</dcterms:created>
  <dcterms:modified xsi:type="dcterms:W3CDTF">2025-09-08T17:12:00Z</dcterms:modified>
</cp:coreProperties>
</file>